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8D1" w:rsidRDefault="009058D1">
      <w:pPr>
        <w:overflowPunct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9058D1" w:rsidRDefault="009058D1">
      <w:pPr>
        <w:overflowPunct/>
      </w:pPr>
    </w:p>
    <w:p w:rsidR="009058D1" w:rsidRDefault="009058D1">
      <w:pPr>
        <w:overflowPunct/>
        <w:jc w:val="right"/>
      </w:pPr>
      <w:r>
        <w:rPr>
          <w:rFonts w:hint="eastAsia"/>
        </w:rPr>
        <w:t>年　　月　　日</w:t>
      </w:r>
    </w:p>
    <w:p w:rsidR="009058D1" w:rsidRDefault="009058D1">
      <w:pPr>
        <w:overflowPunct/>
      </w:pPr>
      <w:r>
        <w:rPr>
          <w:rFonts w:hint="eastAsia"/>
        </w:rPr>
        <w:t>邑南町長　　　様</w:t>
      </w:r>
    </w:p>
    <w:p w:rsidR="009058D1" w:rsidRDefault="009058D1">
      <w:pPr>
        <w:overflowPunct/>
      </w:pPr>
    </w:p>
    <w:p w:rsidR="009058D1" w:rsidRDefault="009058D1">
      <w:pPr>
        <w:overflowPunct/>
      </w:pPr>
    </w:p>
    <w:p w:rsidR="009058D1" w:rsidRDefault="009058D1">
      <w:pPr>
        <w:overflowPunct/>
        <w:jc w:val="right"/>
      </w:pPr>
      <w:r>
        <w:rPr>
          <w:rFonts w:hint="eastAsia"/>
        </w:rPr>
        <w:t>住</w:t>
      </w:r>
      <w:r>
        <w:rPr>
          <w:rFonts w:hint="eastAsia"/>
          <w:spacing w:val="105"/>
        </w:rPr>
        <w:t>所</w:t>
      </w:r>
      <w:r w:rsidR="00632333">
        <w:rPr>
          <w:rFonts w:hint="eastAsia"/>
          <w:spacing w:val="105"/>
        </w:rPr>
        <w:t xml:space="preserve">　　　　　　</w:t>
      </w:r>
    </w:p>
    <w:p w:rsidR="009058D1" w:rsidRDefault="009058D1">
      <w:pPr>
        <w:overflowPunct/>
      </w:pPr>
    </w:p>
    <w:p w:rsidR="009058D1" w:rsidRDefault="009058D1">
      <w:pPr>
        <w:overflowPunct/>
        <w:jc w:val="right"/>
      </w:pPr>
      <w:r>
        <w:rPr>
          <w:rFonts w:hint="eastAsia"/>
        </w:rPr>
        <w:t>氏</w:t>
      </w:r>
      <w:r>
        <w:rPr>
          <w:rFonts w:hint="eastAsia"/>
          <w:spacing w:val="105"/>
        </w:rPr>
        <w:t>名</w:t>
      </w:r>
      <w:r w:rsidR="00632333">
        <w:rPr>
          <w:rFonts w:hint="eastAsia"/>
          <w:spacing w:val="105"/>
        </w:rPr>
        <w:t xml:space="preserve">　　　　　　</w:t>
      </w:r>
    </w:p>
    <w:p w:rsidR="009058D1" w:rsidRDefault="009058D1">
      <w:pPr>
        <w:overflowPunct/>
      </w:pPr>
    </w:p>
    <w:p w:rsidR="009058D1" w:rsidRDefault="009058D1">
      <w:pPr>
        <w:overflowPunct/>
        <w:jc w:val="center"/>
      </w:pPr>
      <w:r>
        <w:rPr>
          <w:rFonts w:hint="eastAsia"/>
        </w:rPr>
        <w:t>墓地</w:t>
      </w:r>
      <w:r>
        <w:t>(</w:t>
      </w:r>
      <w:r>
        <w:rPr>
          <w:rFonts w:hint="eastAsia"/>
        </w:rPr>
        <w:t>納骨堂・火葬場</w:t>
      </w:r>
      <w:r>
        <w:t>)</w:t>
      </w:r>
      <w:r>
        <w:rPr>
          <w:rFonts w:hint="eastAsia"/>
        </w:rPr>
        <w:t>の経営許可申請書</w:t>
      </w:r>
    </w:p>
    <w:p w:rsidR="00CA0C9C" w:rsidRDefault="00CA0C9C">
      <w:pPr>
        <w:overflowPunct/>
        <w:jc w:val="center"/>
        <w:rPr>
          <w:rFonts w:hint="eastAsia"/>
        </w:rPr>
      </w:pPr>
      <w:bookmarkStart w:id="0" w:name="_GoBack"/>
      <w:bookmarkEnd w:id="0"/>
    </w:p>
    <w:p w:rsidR="009058D1" w:rsidRDefault="009058D1">
      <w:pPr>
        <w:overflowPunct/>
      </w:pPr>
      <w:r>
        <w:rPr>
          <w:rFonts w:hint="eastAsia"/>
        </w:rPr>
        <w:t xml:space="preserve">　下記のとおり墓地</w:t>
      </w:r>
      <w:r>
        <w:t>(</w:t>
      </w:r>
      <w:r>
        <w:rPr>
          <w:rFonts w:hint="eastAsia"/>
        </w:rPr>
        <w:t>納骨堂・火葬場</w:t>
      </w:r>
      <w:r>
        <w:t>)</w:t>
      </w:r>
      <w:r>
        <w:rPr>
          <w:rFonts w:hint="eastAsia"/>
        </w:rPr>
        <w:t>の経営をしたいので、邑南町墓地、埋葬等に関する法律の施行に関する規則第</w:t>
      </w:r>
      <w:r>
        <w:t>2</w:t>
      </w:r>
      <w:r>
        <w:rPr>
          <w:rFonts w:hint="eastAsia"/>
        </w:rPr>
        <w:t>条の規定により申請します。</w:t>
      </w:r>
    </w:p>
    <w:p w:rsidR="009058D1" w:rsidRDefault="009058D1">
      <w:pPr>
        <w:overflowPunct/>
      </w:pPr>
    </w:p>
    <w:p w:rsidR="009058D1" w:rsidRDefault="009058D1">
      <w:pPr>
        <w:overflowPunct/>
        <w:jc w:val="center"/>
      </w:pPr>
      <w:r>
        <w:rPr>
          <w:rFonts w:hint="eastAsia"/>
        </w:rPr>
        <w:t>記</w:t>
      </w:r>
    </w:p>
    <w:p w:rsidR="009058D1" w:rsidRDefault="009058D1">
      <w:pPr>
        <w:overflowPunct/>
      </w:pPr>
      <w:r>
        <w:t>1</w:t>
      </w:r>
      <w:r>
        <w:rPr>
          <w:rFonts w:hint="eastAsia"/>
        </w:rPr>
        <w:t xml:space="preserve">　墓地等の所在地</w:t>
      </w:r>
    </w:p>
    <w:p w:rsidR="009058D1" w:rsidRDefault="009058D1">
      <w:pPr>
        <w:overflowPunct/>
      </w:pPr>
    </w:p>
    <w:p w:rsidR="009058D1" w:rsidRDefault="009058D1">
      <w:pPr>
        <w:overflowPunct/>
      </w:pPr>
      <w:r>
        <w:t>2</w:t>
      </w:r>
      <w:r>
        <w:rPr>
          <w:rFonts w:hint="eastAsia"/>
        </w:rPr>
        <w:t xml:space="preserve">　墓地等の名称</w:t>
      </w:r>
    </w:p>
    <w:p w:rsidR="009058D1" w:rsidRDefault="009058D1">
      <w:pPr>
        <w:overflowPunct/>
      </w:pPr>
    </w:p>
    <w:p w:rsidR="009058D1" w:rsidRDefault="009058D1">
      <w:pPr>
        <w:overflowPunct/>
      </w:pPr>
      <w:r>
        <w:t>3</w:t>
      </w:r>
      <w:r>
        <w:rPr>
          <w:rFonts w:hint="eastAsia"/>
        </w:rPr>
        <w:t xml:space="preserve">　墓地の敷地面積及び区画数　　　　　　　　平方メートル</w:t>
      </w:r>
    </w:p>
    <w:p w:rsidR="009058D1" w:rsidRDefault="009058D1">
      <w:pPr>
        <w:overflowPunct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納骨堂にあっては、床面積及び納骨装置の数</w:t>
      </w:r>
      <w:r>
        <w:t>)</w:t>
      </w:r>
    </w:p>
    <w:p w:rsidR="009058D1" w:rsidRDefault="009058D1">
      <w:pPr>
        <w:overflowPunct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火葬場にあっては、敷地面積、床面積及び火炉の数</w:t>
      </w:r>
      <w:r>
        <w:t>)</w:t>
      </w:r>
    </w:p>
    <w:p w:rsidR="009058D1" w:rsidRDefault="009058D1">
      <w:pPr>
        <w:overflowPunct/>
      </w:pPr>
    </w:p>
    <w:p w:rsidR="009058D1" w:rsidRDefault="009058D1">
      <w:pPr>
        <w:overflowPunct/>
      </w:pPr>
      <w:r>
        <w:t>4</w:t>
      </w:r>
      <w:r>
        <w:rPr>
          <w:rFonts w:hint="eastAsia"/>
        </w:rPr>
        <w:t xml:space="preserve">　新設の理由</w:t>
      </w:r>
    </w:p>
    <w:sectPr w:rsidR="009058D1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D1" w:rsidRDefault="009058D1" w:rsidP="00A8793D">
      <w:r>
        <w:separator/>
      </w:r>
    </w:p>
  </w:endnote>
  <w:endnote w:type="continuationSeparator" w:id="0">
    <w:p w:rsidR="009058D1" w:rsidRDefault="009058D1" w:rsidP="00A8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D1" w:rsidRDefault="009058D1" w:rsidP="00A8793D">
      <w:r>
        <w:separator/>
      </w:r>
    </w:p>
  </w:footnote>
  <w:footnote w:type="continuationSeparator" w:id="0">
    <w:p w:rsidR="009058D1" w:rsidRDefault="009058D1" w:rsidP="00A87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6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D1"/>
    <w:rsid w:val="00632333"/>
    <w:rsid w:val="009058D1"/>
    <w:rsid w:val="00A8793D"/>
    <w:rsid w:val="00CA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388FF"/>
  <w14:defaultImageDpi w14:val="0"/>
  <w15:docId w15:val="{DABBF94F-29A0-450E-9E47-3BA1D6DA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CA0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CA0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197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古柳　秀明</cp:lastModifiedBy>
  <cp:revision>3</cp:revision>
  <cp:lastPrinted>2022-02-28T02:28:00Z</cp:lastPrinted>
  <dcterms:created xsi:type="dcterms:W3CDTF">2019-09-11T07:37:00Z</dcterms:created>
  <dcterms:modified xsi:type="dcterms:W3CDTF">2022-02-28T02:28:00Z</dcterms:modified>
</cp:coreProperties>
</file>