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邑南町長　　　　　　　　様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</w:t>
      </w:r>
    </w:p>
    <w:p>
      <w:pPr>
        <w:pStyle w:val="17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kern w:val="2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補助事業等完了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令和　　年　　月　　日指定邑町第　　号をもって交付決定通知のあった下記事業が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完了したのでお届けします。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補助事業等の名称　　邑南町ＬＥＤ化促進事業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着手年月日　　　　　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完了年月日　　　　　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w:br w:type="page"/>
      </w:r>
    </w:p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-461645</wp:posOffset>
                </wp:positionV>
                <wp:extent cx="1114425" cy="485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5.65pt;width:87.75pt;height:38.25pt;mso-position-horizontal-relative:text;position:absolute;margin-left:337.5pt;margin-top:-36.35pt;mso-wrap-distance-bottom:0pt;mso-wrap-distance-right:5.65pt;mso-wrap-distance-top:0pt;v-text-anchor:middle;" o:spid="_x0000_s1026" o:allowincell="t" o:allowoverlap="t" filled="t" fillcolor="#ffffff [3212]" stroked="t" strokecolor="#ff0000" strokeweight="1pt" o:spt="1">
                <v:fill/>
                <v:stroke linestyle="single" miterlimit="8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  <w:sz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邑南町長　　　　　　　　様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邑南町矢上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6000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番地</w:t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eastAsia" w:ascii="ＭＳ 明朝" w:hAnsi="ＭＳ 明朝" w:eastAsia="ＭＳ 明朝"/>
          <w:color w:val="FF0000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●●●●自治会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FF0000"/>
          <w:kern w:val="2"/>
          <w:sz w:val="21"/>
        </w:rPr>
        <w:t>　　　　　　　　　　　　　　　　　　　　　　　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自治会長　●●　●●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06"/>
        <w:gridCol w:w="3597"/>
      </w:tblGrid>
      <w:tr>
        <w:trPr/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4"/>
              </w:rPr>
              <mc:AlternateContent>
                <mc:Choice Requires="wps">
                  <w:drawing>
                    <wp:anchor simplePos="0" relativeHeight="2" behindDoc="0" locked="1" layoutInCell="0" hidden="0" allowOverlap="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0</wp:posOffset>
                      </wp:positionV>
                      <wp:extent cx="2397125" cy="3429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97125" cy="342900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188.75pt;height:27pt;mso-position-horizontal-relative:text;position:absolute;margin-left:225.55pt;margin-top:0pt;" o:spid="_x0000_s1027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idowControl w:val="0"/>
              <w:wordWrap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jc w:val="both"/>
              <w:rPr>
                <w:rFonts w:hint="default"/>
                <w:color w:val="auto"/>
                <w:spacing w:val="-2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kern w:val="2"/>
                <w:sz w:val="21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17"/>
        <w:widowControl w:val="0"/>
        <w:wordWrap w:val="0"/>
        <w:overflowPunct w:val="0"/>
        <w:autoSpaceDE w:val="0"/>
        <w:autoSpaceDN w:val="0"/>
        <w:spacing w:before="0" w:beforeLines="0" w:beforeAutospacing="0" w:after="0" w:afterLines="0" w:afterAutospacing="0"/>
        <w:ind w:right="420"/>
        <w:jc w:val="right"/>
        <w:rPr>
          <w:rFonts w:hint="default"/>
          <w:color w:val="auto"/>
          <w:kern w:val="2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補助事業等完了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　８</w:t>
      </w:r>
      <w:r>
        <w:rPr>
          <w:rFonts w:hint="eastAsia" w:ascii="ＭＳ 明朝" w:hAnsi="ＭＳ 明朝" w:eastAsia="ＭＳ 明朝"/>
          <w:kern w:val="2"/>
          <w:sz w:val="21"/>
        </w:rPr>
        <w:t>年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月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日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指定邑町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●●</w:t>
      </w:r>
      <w:r>
        <w:rPr>
          <w:rFonts w:hint="eastAsia" w:ascii="ＭＳ 明朝" w:hAnsi="ＭＳ 明朝" w:eastAsia="ＭＳ 明朝"/>
          <w:kern w:val="2"/>
          <w:sz w:val="21"/>
        </w:rPr>
        <w:t>号をもって交付決定通知のあった下記事業が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93980</wp:posOffset>
                </wp:positionV>
                <wp:extent cx="2581275" cy="514350"/>
                <wp:effectExtent l="1200150" t="10985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-21299"/>
                            <a:gd name="adj4" fmla="val -46474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交付決定通知書の右上に記載の番号日付等記入してください</w:t>
                            </w:r>
                          </w:p>
                        </w:txbxContent>
                      </wps:txbx>
                      <wps:bodyPr vertOverflow="overflow" horzOverflow="overflow" wrap="square" lIns="36000" tIns="36000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4;mso-wrap-distance-left:16pt;width:203.25pt;height:40.5pt;mso-position-horizontal-relative:text;position:absolute;margin-left:280.10000000000002pt;margin-top:7.4pt;mso-wrap-distance-bottom:0pt;mso-wrap-distance-right:16pt;mso-wrap-distance-top:0pt;v-text-anchor:top;" o:spid="_x0000_s1028" o:allowincell="t" o:allowoverlap="t" filled="t" fillcolor="#ffffff [3212]" stroked="t" strokecolor="#ff0000" strokeweight="1pt" o:spt="47" type="#_x0000_t47" adj="-10038,-4601,-155,21171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交付決定通知書の右上に記載の番号日付等記入してください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完了したのでお届けします。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84455</wp:posOffset>
                </wp:positionV>
                <wp:extent cx="2581275" cy="466725"/>
                <wp:effectExtent l="523875" t="635" r="29845" b="18415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581275" cy="466725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137196"/>
                            <a:gd name="adj4" fmla="val -20275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着手届で記入された着手年月日を記入してください。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（土日祝祭日は関係なく）</w:t>
                            </w:r>
                          </w:p>
                        </w:txbxContent>
                      </wps:txbx>
                      <wps:bodyPr vertOverflow="overflow" horzOverflow="overflow" wrap="square" lIns="36000" tIns="36000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5;mso-wrap-distance-left:16pt;width:203.25pt;height:36.75pt;mso-position-horizontal-relative:text;position:absolute;margin-left:280.10000000000002pt;margin-top:6.65pt;mso-wrap-distance-bottom:0pt;mso-wrap-distance-right:16pt;mso-wrap-distance-top:0pt;v-text-anchor:top;" o:spid="_x0000_s1029" o:allowincell="t" o:allowoverlap="t" filled="t" fillcolor="#ffffff [3212]" stroked="t" strokecolor="#ff0000" strokeweight="1pt" o:spt="47" type="#_x0000_t47" adj="-4379,29634,-155,21171">
                <v:fill/>
                <v:stroke linestyle="single" miterlimit="8" endcap="flat" dashstyle="solid" filltype="solid"/>
                <v:textbox style="layout-flow:horizontal;" inset="0.99999999999999978mm,0.99999999999999978mm,,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着手届で記入された着手年月日を記入してください。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（土日祝祭日は関係なく）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補助事業等の名称　　邑南町ＬＥＤ化促進事業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17780</wp:posOffset>
                </wp:positionV>
                <wp:extent cx="2581275" cy="514350"/>
                <wp:effectExtent l="54292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581275" cy="514350"/>
                        </a:xfrm>
                        <a:prstGeom prst="borderCallout1">
                          <a:avLst>
                            <a:gd name="adj1" fmla="val 98012"/>
                            <a:gd name="adj2" fmla="val -717"/>
                            <a:gd name="adj3" fmla="val 94751"/>
                            <a:gd name="adj4" fmla="val -21013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工事完了後、発注業者へ工事代金等を入金した年月日を記入してください。</w:t>
                            </w:r>
                          </w:p>
                        </w:txbxContent>
                      </wps:txbx>
                      <wps:bodyPr vertOverflow="overflow" horzOverflow="overflow" anchor="t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position-vertical-relative:text;z-index:6;mso-wrap-distance-left:16pt;width:203.25pt;height:40.5pt;mso-position-horizontal-relative:text;position:absolute;margin-left:280.10000000000002pt;margin-top:1.4pt;mso-wrap-distance-bottom:0pt;mso-wrap-distance-right:16pt;mso-wrap-distance-top:0pt;v-text-anchor:top;" o:spid="_x0000_s1030" o:allowincell="t" o:allowoverlap="t" filled="t" fillcolor="#ffffff [3212]" stroked="t" strokecolor="#ff0000" strokeweight="1pt" o:spt="47" type="#_x0000_t47" adj="-4539,20466,-155,2117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工事完了後、発注業者へ工事代金等を入金した年月日を記入してください。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着手年月日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完了年月日　　　　　</w:t>
      </w:r>
      <w:r>
        <w:rPr>
          <w:rFonts w:hint="eastAsia" w:ascii="ＭＳ 明朝" w:hAnsi="ＭＳ 明朝" w:eastAsia="ＭＳ 明朝"/>
          <w:color w:val="FF0000"/>
          <w:kern w:val="2"/>
          <w:sz w:val="21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0" w:after="100" w:afterLines="0" w:afterAutospacing="0"/>
      <w:jc w:val="left"/>
    </w:pPr>
    <w:rPr>
      <w:rFonts w:ascii="ＭＳ 明朝" w:hAnsi="ＭＳ 明朝"/>
      <w:color w:val="000000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5</Words>
  <Characters>133</Characters>
  <Application>JUST Note</Application>
  <Lines>27</Lines>
  <Paragraphs>12</Paragraphs>
  <CharactersWithSpaces>181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森田 健司</cp:lastModifiedBy>
  <cp:lastPrinted>2026-04-23T10:01:18Z</cp:lastPrinted>
  <dcterms:created xsi:type="dcterms:W3CDTF">2021-08-10T16:33:00Z</dcterms:created>
  <dcterms:modified xsi:type="dcterms:W3CDTF">2026-04-06T08:29:55Z</dcterms:modified>
  <cp:revision>5</cp:revision>
</cp:coreProperties>
</file>