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</w:t>
      </w:r>
      <w:r>
        <w:rPr>
          <w:rFonts w:hint="default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号</w:t>
      </w: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第</w:t>
      </w:r>
      <w:r>
        <w:rPr>
          <w:rFonts w:hint="default" w:ascii="ＭＳ 明朝" w:hAnsi="ＭＳ 明朝"/>
          <w:sz w:val="24"/>
        </w:rPr>
        <w:t>5</w:t>
      </w:r>
      <w:r>
        <w:rPr>
          <w:rFonts w:hint="eastAsia" w:ascii="ＭＳ 明朝" w:hAnsi="ＭＳ 明朝"/>
          <w:sz w:val="24"/>
        </w:rPr>
        <w:t>条、第</w:t>
      </w:r>
      <w:r>
        <w:rPr>
          <w:rFonts w:hint="default" w:ascii="ＭＳ 明朝" w:hAnsi="ＭＳ 明朝"/>
          <w:sz w:val="24"/>
        </w:rPr>
        <w:t>18</w:t>
      </w:r>
      <w:r>
        <w:rPr>
          <w:rFonts w:hint="eastAsia" w:ascii="ＭＳ 明朝" w:hAnsi="ＭＳ 明朝"/>
          <w:sz w:val="24"/>
        </w:rPr>
        <w:t>条関係</w:t>
      </w:r>
      <w:r>
        <w:rPr>
          <w:rFonts w:hint="default" w:ascii="ＭＳ 明朝" w:hAnsi="ＭＳ 明朝"/>
          <w:sz w:val="24"/>
        </w:rPr>
        <w:t>)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1643380</wp:posOffset>
                </wp:positionV>
                <wp:extent cx="2404110" cy="572135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4110" cy="5721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189.3pt;height:45.05pt;mso-position-horizontal-relative:text;position:absolute;margin-left:224.7pt;margin-top:129.4pt;mso-wrap-distance-bottom:0pt;mso-wrap-distance-right:9pt;mso-wrap-distance-top:0pt;" o:spid="_x0000_s1026" o:allowincell="f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明朝" w:hAnsi="ＭＳ 明朝"/>
          <w:sz w:val="24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邑南町長　大屋　光宏　様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住所　邑智郡邑南町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自治会　　　　　</w:t>
      </w:r>
    </w:p>
    <w:p>
      <w:pPr>
        <w:pStyle w:val="0"/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氏名　自治会長　　　　　　　　　　　　　　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606"/>
        <w:gridCol w:w="3597"/>
      </w:tblGrid>
      <w:tr>
        <w:trPr/>
        <w:tc>
          <w:tcPr>
            <w:tcW w:w="4606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  <w:tc>
          <w:tcPr>
            <w:tcW w:w="3597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pacing w:val="-2"/>
                <w:sz w:val="24"/>
              </w:rPr>
            </w:pPr>
            <w:r>
              <w:rPr>
                <w:rFonts w:hint="eastAsia" w:ascii="ＭＳ 明朝" w:hAnsi="ＭＳ 明朝"/>
                <w:spacing w:val="-2"/>
                <w:sz w:val="24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自治会活動補助金交付申請書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sz w:val="24"/>
        </w:rPr>
        <w:t>　　令和８年度において標記を下記のとおり受けたいので、補助金等交付規則第</w:t>
      </w:r>
      <w:r>
        <w:rPr>
          <w:rFonts w:hint="default" w:ascii="ＭＳ 明朝" w:hAnsi="ＭＳ 明朝"/>
          <w:sz w:val="24"/>
        </w:rPr>
        <w:t>5</w:t>
      </w:r>
      <w:r>
        <w:rPr>
          <w:rFonts w:hint="eastAsia" w:ascii="ＭＳ 明朝" w:hAnsi="ＭＳ 明朝"/>
          <w:sz w:val="24"/>
        </w:rPr>
        <w:t>条の規定により関係書類を添えて申請します。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令和８年度　自治会活動補助金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交付申請額　　　　　　　　　　　　　　　円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　事業計画書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　収支予算書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　その他　　　前年度事業実績書、前年度収支決算書、役員名簿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ab/>
      </w:r>
      <w:r>
        <w:rPr>
          <w:rFonts w:hint="eastAsia" w:ascii="ＭＳ 明朝" w:hAnsi="ＭＳ 明朝"/>
          <w:sz w:val="24"/>
        </w:rPr>
        <w:tab/>
      </w:r>
      <w:r>
        <w:rPr>
          <w:rFonts w:hint="eastAsia" w:ascii="ＭＳ 明朝" w:hAnsi="ＭＳ 明朝"/>
          <w:sz w:val="24"/>
        </w:rPr>
        <w:t>　　（総会資料でも可）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7</Words>
  <Characters>221</Characters>
  <Application>JUST Note</Application>
  <Lines>35</Lines>
  <Paragraphs>18</Paragraphs>
  <CharactersWithSpaces>303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 直明</dc:creator>
  <cp:lastModifiedBy>三上 隆史</cp:lastModifiedBy>
  <cp:lastPrinted>2023-04-20T01:03:50Z</cp:lastPrinted>
  <dcterms:created xsi:type="dcterms:W3CDTF">2020-04-03T04:42:00Z</dcterms:created>
  <dcterms:modified xsi:type="dcterms:W3CDTF">2025-04-28T07:31:43Z</dcterms:modified>
  <cp:revision>9</cp:revision>
</cp:coreProperties>
</file>