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  <w:r>
        <w:rPr>
          <w:rFonts w:hint="default"/>
          <w:sz w:val="22"/>
        </w:rPr>
        <w:t>（</w:t>
      </w:r>
      <w:r>
        <w:rPr>
          <w:rFonts w:hint="default"/>
          <w:sz w:val="24"/>
        </w:rPr>
        <w:t>別添）</w:t>
      </w:r>
    </w:p>
    <w:p>
      <w:pPr>
        <w:pStyle w:val="0"/>
        <w:adjustRightInd w:val="1"/>
        <w:spacing w:line="340" w:lineRule="exact"/>
        <w:ind w:firstLine="253" w:firstLineChars="100"/>
        <w:jc w:val="center"/>
        <w:rPr>
          <w:rFonts w:hint="default"/>
          <w:sz w:val="24"/>
        </w:rPr>
      </w:pPr>
      <w:r>
        <w:rPr>
          <w:rFonts w:hint="default"/>
          <w:sz w:val="24"/>
        </w:rPr>
        <w:t>伐採計画書</w:t>
      </w:r>
    </w:p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</w:p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　　　伐採者住所</w:t>
      </w:r>
    </w:p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</w:p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　　　　　　氏名</w:t>
      </w:r>
    </w:p>
    <w:p>
      <w:pPr>
        <w:pStyle w:val="0"/>
        <w:adjustRightInd w:val="1"/>
        <w:spacing w:line="340" w:lineRule="exact"/>
        <w:rPr>
          <w:rFonts w:hint="default"/>
          <w:sz w:val="24"/>
        </w:rPr>
      </w:pPr>
    </w:p>
    <w:p>
      <w:pPr>
        <w:pStyle w:val="0"/>
        <w:adjustRightInd w:val="1"/>
        <w:spacing w:line="340" w:lineRule="exact"/>
        <w:ind w:firstLine="253" w:firstLineChars="100"/>
        <w:rPr>
          <w:rFonts w:hint="default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default"/>
          <w:sz w:val="24"/>
        </w:rPr>
        <w:t>１　</w:t>
      </w:r>
      <w:r>
        <w:rPr>
          <w:rFonts w:hint="eastAsia"/>
          <w:sz w:val="24"/>
        </w:rPr>
        <w:t>伐採の計画</w:t>
      </w:r>
    </w:p>
    <w:tbl>
      <w:tblPr>
        <w:tblStyle w:val="11"/>
        <w:tblW w:w="8500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9"/>
        <w:gridCol w:w="2126"/>
        <w:gridCol w:w="3544"/>
        <w:gridCol w:w="992"/>
        <w:gridCol w:w="1559"/>
      </w:tblGrid>
      <w:tr>
        <w:trPr>
          <w:trHeight w:val="531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pacing w:val="106"/>
                <w:sz w:val="22"/>
                <w:fitText w:val="1518" w:id="1"/>
              </w:rPr>
              <w:t>伐採面</w:t>
            </w:r>
            <w:r>
              <w:rPr>
                <w:rFonts w:hint="default" w:ascii="Times New Roman" w:hAnsi="Times New Roman"/>
                <w:spacing w:val="1"/>
                <w:sz w:val="22"/>
                <w:fitText w:val="1518" w:id="1"/>
              </w:rPr>
              <w:t>積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h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（うち人工林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ha</w:t>
            </w:r>
            <w:r>
              <w:rPr>
                <w:rFonts w:hint="eastAsia"/>
                <w:sz w:val="22"/>
              </w:rPr>
              <w:t>、天然林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ha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566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pacing w:val="106"/>
                <w:sz w:val="22"/>
                <w:fitText w:val="1518" w:id="2"/>
              </w:rPr>
              <w:t>伐採方</w:t>
            </w:r>
            <w:r>
              <w:rPr>
                <w:rFonts w:hint="default" w:ascii="Times New Roman" w:hAnsi="Times New Roman"/>
                <w:spacing w:val="1"/>
                <w:sz w:val="22"/>
                <w:fitText w:val="1518" w:id="2"/>
              </w:rPr>
              <w:t>法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z w:val="22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right="90"/>
              <w:jc w:val="right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z w:val="22"/>
              </w:rPr>
              <w:t>伐採率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>
        <w:trPr>
          <w:trHeight w:val="600" w:hRule="atLeast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pacing w:val="52"/>
                <w:sz w:val="22"/>
                <w:fitText w:val="1518" w:id="3"/>
              </w:rPr>
              <w:t>作業委託</w:t>
            </w:r>
            <w:r>
              <w:rPr>
                <w:rFonts w:hint="default" w:ascii="Times New Roman" w:hAnsi="Times New Roman"/>
                <w:spacing w:val="1"/>
                <w:sz w:val="22"/>
                <w:fitText w:val="1518" w:id="3"/>
              </w:rPr>
              <w:t>先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6"/>
                <w:sz w:val="22"/>
                <w:fitText w:val="1518" w:id="4"/>
              </w:rPr>
              <w:t>伐採樹</w:t>
            </w:r>
            <w:r>
              <w:rPr>
                <w:rFonts w:hint="eastAsia"/>
                <w:spacing w:val="1"/>
                <w:sz w:val="22"/>
                <w:fitText w:val="1518" w:id="4"/>
              </w:rPr>
              <w:t>種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4"/>
                <w:sz w:val="22"/>
                <w:fitText w:val="1518" w:id="5"/>
              </w:rPr>
              <w:t>伐採</w:t>
            </w:r>
            <w:r>
              <w:rPr>
                <w:rFonts w:hint="eastAsia"/>
                <w:spacing w:val="1"/>
                <w:sz w:val="22"/>
                <w:fitText w:val="1518" w:id="5"/>
              </w:rPr>
              <w:t>齢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  <w:fitText w:val="1518" w:id="6"/>
              </w:rPr>
              <w:t>伐採の期</w:t>
            </w:r>
            <w:r>
              <w:rPr>
                <w:rFonts w:hint="eastAsia"/>
                <w:spacing w:val="1"/>
                <w:sz w:val="22"/>
                <w:fitText w:val="1518" w:id="6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6"/>
                <w:sz w:val="22"/>
                <w:fitText w:val="1518" w:id="7"/>
              </w:rPr>
              <w:t>集材方</w:t>
            </w:r>
            <w:r>
              <w:rPr>
                <w:rFonts w:hint="eastAsia"/>
                <w:spacing w:val="1"/>
                <w:sz w:val="22"/>
                <w:fitText w:val="1518" w:id="7"/>
              </w:rPr>
              <w:t>法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z w:val="22"/>
              </w:rPr>
              <w:t>集材路・架線・その他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2"/>
              </w:rPr>
              <w:t>（　　　　　）</w:t>
            </w:r>
          </w:p>
        </w:tc>
      </w:tr>
      <w:tr>
        <w:trPr>
          <w:trHeight w:val="454" w:hRule="atLeast"/>
        </w:trPr>
        <w:tc>
          <w:tcPr>
            <w:tcW w:w="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z w:val="22"/>
              </w:rPr>
              <w:t>集材路の場合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予定幅員・延長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/>
                <w:sz w:val="22"/>
              </w:rPr>
              <w:t>幅員　　　ｍ　・　延長　　　ｍ</w:t>
            </w:r>
          </w:p>
        </w:tc>
      </w:tr>
    </w:tbl>
    <w:p>
      <w:pPr>
        <w:pStyle w:val="0"/>
        <w:adjustRightInd w:val="1"/>
        <w:spacing w:line="340" w:lineRule="exact"/>
        <w:jc w:val="left"/>
        <w:rPr>
          <w:rFonts w:hint="default"/>
          <w:sz w:val="22"/>
        </w:rPr>
      </w:pPr>
    </w:p>
    <w:p>
      <w:pPr>
        <w:pStyle w:val="0"/>
        <w:adjustRightInd w:val="1"/>
        <w:spacing w:line="340" w:lineRule="exact"/>
        <w:ind w:firstLine="253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備考</w:t>
      </w:r>
    </w:p>
    <w:tbl>
      <w:tblPr>
        <w:tblStyle w:val="11"/>
        <w:tblW w:w="7938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938"/>
      </w:tblGrid>
      <w:tr>
        <w:trPr>
          <w:trHeight w:val="584" w:hRule="atLeast"/>
        </w:trPr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adjustRightInd w:val="1"/>
        <w:spacing w:line="340" w:lineRule="exact"/>
        <w:jc w:val="left"/>
        <w:rPr>
          <w:rFonts w:hint="default"/>
          <w:sz w:val="22"/>
        </w:rPr>
      </w:pPr>
    </w:p>
    <w:p>
      <w:pPr>
        <w:pStyle w:val="0"/>
        <w:adjustRightInd w:val="1"/>
        <w:spacing w:line="340" w:lineRule="exact"/>
        <w:ind w:left="243" w:left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注意事項</w:t>
      </w:r>
    </w:p>
    <w:p>
      <w:pPr>
        <w:pStyle w:val="0"/>
        <w:adjustRightInd w:val="1"/>
        <w:spacing w:line="340" w:lineRule="exact"/>
        <w:ind w:left="716" w:leftChars="200" w:hanging="230" w:hangingChars="91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伐採率欄には、立木材積による伐採率を記載すること。</w:t>
      </w:r>
    </w:p>
    <w:p>
      <w:pPr>
        <w:pStyle w:val="0"/>
        <w:adjustRightInd w:val="1"/>
        <w:spacing w:line="340" w:lineRule="exact"/>
        <w:ind w:left="716" w:leftChars="200" w:hanging="230" w:hangingChars="91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0"/>
        <w:adjustRightInd w:val="1"/>
        <w:spacing w:line="340" w:lineRule="exact"/>
        <w:ind w:left="716" w:leftChars="200" w:hanging="230" w:hangingChars="91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伐採齢欄には、伐採する森林が異齢林の場合においては、伐採する立木のうち最も多いものの年齢を記載し、最も年齢の低いものの年齢と最も年齢の高いものの年齢とを「（〇～〇）」のように記載すること。</w:t>
      </w:r>
    </w:p>
    <w:p>
      <w:pPr>
        <w:pStyle w:val="0"/>
        <w:adjustRightInd w:val="1"/>
        <w:spacing w:line="340" w:lineRule="exact"/>
        <w:ind w:left="716" w:leftChars="200" w:hanging="230" w:hangingChars="91"/>
        <w:jc w:val="left"/>
        <w:rPr>
          <w:rFonts w:hint="default"/>
          <w:sz w:val="22"/>
        </w:rPr>
      </w:pPr>
      <w:r>
        <w:rPr>
          <w:rFonts w:hint="eastAsia"/>
          <w:sz w:val="22"/>
        </w:rPr>
        <w:t>４　伐採の期間が１年を超える場合においては、年次別に記載すること。</w:t>
      </w:r>
    </w:p>
    <w:p>
      <w:pPr>
        <w:pStyle w:val="0"/>
        <w:adjustRightInd w:val="1"/>
        <w:spacing w:line="340" w:lineRule="exact"/>
        <w:ind w:left="716" w:leftChars="200" w:hanging="230" w:hangingChars="91"/>
        <w:jc w:val="left"/>
        <w:rPr>
          <w:rFonts w:hint="default"/>
          <w:sz w:val="22"/>
        </w:rPr>
      </w:pPr>
    </w:p>
    <w:sectPr>
      <w:type w:val="continuous"/>
      <w:pgSz w:w="11906" w:h="16838"/>
      <w:pgMar w:top="1560" w:right="1133" w:bottom="1418" w:left="1418" w:header="720" w:footer="720" w:gutter="0"/>
      <w:pgNumType w:start="1"/>
      <w:cols w:space="720"/>
      <w:noEndnote w:val="1"/>
      <w:textDirection w:val="lrTb"/>
      <w:docGrid w:type="linesAndChars" w:linePitch="292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4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70</Words>
  <Characters>401</Characters>
  <Application>JUST Note</Application>
  <Lines>3</Lines>
  <Paragraphs>1</Paragraphs>
  <CharactersWithSpaces>470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嘉彦</dc:creator>
  <cp:lastModifiedBy>野田 嘉彦</cp:lastModifiedBy>
  <cp:lastPrinted>2023-03-30T04:59:04Z</cp:lastPrinted>
  <dcterms:created xsi:type="dcterms:W3CDTF">2022-03-04T07:39:00Z</dcterms:created>
  <dcterms:modified xsi:type="dcterms:W3CDTF">2022-03-08T04:53:26Z</dcterms:modified>
  <cp:revision>7</cp:revision>
</cp:coreProperties>
</file>