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tabs>
          <w:tab w:val="left" w:leader="none" w:pos="0"/>
        </w:tabs>
        <w:ind w:left="0"/>
        <w:rPr>
          <w:rFonts w:hint="default" w:ascii="ＤＦ特太ゴシック体" w:hAnsi="ＤＦ特太ゴシック体" w:eastAsia="ＤＦ特太ゴシック体"/>
          <w:b w:val="1"/>
          <w:sz w:val="40"/>
        </w:rPr>
      </w:pPr>
      <w:r>
        <w:rPr>
          <w:rFonts w:hint="eastAsia"/>
        </w:rPr>
        <w:t>様式第６号（第５条関係）</w:t>
      </w:r>
    </w:p>
    <w:p>
      <w:pPr>
        <w:pStyle w:val="0"/>
        <w:ind w:firstLine="6299" w:firstLineChars="2500"/>
        <w:jc w:val="right"/>
        <w:rPr>
          <w:rFonts w:hint="default"/>
        </w:rPr>
      </w:pPr>
    </w:p>
    <w:p>
      <w:pPr>
        <w:pStyle w:val="0"/>
        <w:ind w:firstLine="6299" w:firstLineChars="2500"/>
        <w:jc w:val="right"/>
        <w:rPr>
          <w:rFonts w:hint="default"/>
        </w:rPr>
      </w:pPr>
      <w:r>
        <w:rPr>
          <w:rFonts w:hint="default"/>
        </w:rPr>
        <w:t>令和</w:t>
      </w:r>
      <w:r>
        <w:rPr>
          <w:rFonts w:hint="eastAsia" w:ascii="ＤＦ特太ゴシック体" w:hAnsi="ＤＦ特太ゴシック体" w:eastAsia="ＤＦ特太ゴシック体"/>
          <w:color w:val="FF0000"/>
        </w:rPr>
        <w:t>　　</w:t>
      </w:r>
      <w:r>
        <w:rPr>
          <w:rFonts w:hint="eastAsia"/>
        </w:rPr>
        <w:t>年</w:t>
      </w:r>
      <w:r>
        <w:rPr>
          <w:rFonts w:hint="eastAsia" w:ascii="HG丸ｺﾞｼｯｸM-PRO" w:hAnsi="HG丸ｺﾞｼｯｸM-PRO" w:eastAsia="HG丸ｺﾞｼｯｸM-PRO"/>
        </w:rPr>
        <w:t>　　</w:t>
      </w:r>
      <w:r>
        <w:rPr>
          <w:rFonts w:hint="eastAsia"/>
        </w:rPr>
        <w:t>月　</w:t>
      </w:r>
      <w:r>
        <w:rPr>
          <w:rFonts w:hint="default"/>
        </w:rPr>
        <w:t>　</w:t>
      </w:r>
      <w:r>
        <w:rPr>
          <w:rFonts w:hint="eastAsia"/>
        </w:rPr>
        <w:t>日</w:t>
      </w:r>
    </w:p>
    <w:p>
      <w:pPr>
        <w:pStyle w:val="0"/>
        <w:ind w:right="1008"/>
        <w:rPr>
          <w:rFonts w:hint="default"/>
        </w:rPr>
      </w:pPr>
      <w:r>
        <w:rPr>
          <w:rFonts w:hint="eastAsia"/>
        </w:rPr>
        <w:t>　邑南町長　　大屋　光宏　様</w:t>
      </w:r>
    </w:p>
    <w:p>
      <w:pPr>
        <w:pStyle w:val="15"/>
        <w:tabs>
          <w:tab w:val="left" w:leader="none" w:pos="0"/>
        </w:tabs>
        <w:ind w:left="0"/>
        <w:rPr>
          <w:rFonts w:hint="default"/>
        </w:rPr>
      </w:pPr>
    </w:p>
    <w:p>
      <w:pPr>
        <w:pStyle w:val="15"/>
        <w:tabs>
          <w:tab w:val="left" w:leader="none" w:pos="0"/>
        </w:tabs>
        <w:wordWrap w:val="0"/>
        <w:ind w:left="0"/>
        <w:jc w:val="right"/>
        <w:rPr>
          <w:rFonts w:hint="default"/>
          <w:b w:val="1"/>
          <w:u w:val="single" w:color="auto"/>
        </w:rPr>
      </w:pPr>
      <w:r>
        <w:rPr>
          <w:rFonts w:hint="eastAsia" w:ascii="ＤＦ特太ゴシック体" w:hAnsi="ＤＦ特太ゴシック体" w:eastAsia="ＤＦ特太ゴシック体"/>
          <w:u w:val="single" w:color="auto"/>
        </w:rPr>
        <w:t>　</w:t>
      </w:r>
      <w:r>
        <w:rPr>
          <w:rFonts w:hint="default" w:ascii="ＭＳ ゴシック" w:hAnsi="ＭＳ ゴシック" w:eastAsia="ＤＦ特太ゴシック体"/>
          <w:u w:val="single" w:color="auto"/>
        </w:rPr>
        <w:t>　　　　　　</w:t>
      </w:r>
      <w:r>
        <w:rPr>
          <w:rFonts w:hint="eastAsia" w:ascii="ＤＦ特太ゴシック体" w:hAnsi="ＤＦ特太ゴシック体" w:eastAsia="ＤＦ特太ゴシック体"/>
          <w:u w:val="single" w:color="auto"/>
        </w:rPr>
        <w:t>　</w:t>
      </w:r>
      <w:r>
        <w:rPr>
          <w:rFonts w:hint="default" w:ascii="ＭＳ ゴシック" w:hAnsi="ＭＳ ゴシック" w:eastAsia="ＤＦ特太ゴシック体"/>
          <w:u w:val="single" w:color="auto"/>
        </w:rPr>
        <w:t>　　</w:t>
      </w:r>
      <w:r>
        <w:rPr>
          <w:rFonts w:hint="eastAsia"/>
          <w:b w:val="1"/>
          <w:u w:val="single" w:color="auto"/>
        </w:rPr>
        <w:t>協定代表</w:t>
      </w:r>
      <w:r>
        <w:rPr>
          <w:rFonts w:hint="eastAsia"/>
          <w:b w:val="1"/>
        </w:rPr>
        <w:t>　</w:t>
      </w:r>
      <w:r>
        <w:rPr>
          <w:rFonts w:hint="default"/>
          <w:b w:val="1"/>
        </w:rPr>
        <w:t>　　　</w:t>
      </w:r>
    </w:p>
    <w:p>
      <w:pPr>
        <w:pStyle w:val="15"/>
        <w:tabs>
          <w:tab w:val="left" w:leader="none" w:pos="0"/>
        </w:tabs>
        <w:ind w:left="0"/>
        <w:jc w:val="right"/>
        <w:rPr>
          <w:rFonts w:hint="default"/>
        </w:rPr>
      </w:pPr>
    </w:p>
    <w:p>
      <w:pPr>
        <w:pStyle w:val="15"/>
        <w:tabs>
          <w:tab w:val="left" w:leader="none" w:pos="0"/>
        </w:tabs>
        <w:wordWrap w:val="0"/>
        <w:ind w:left="0"/>
        <w:jc w:val="right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氏名　　　</w:t>
      </w:r>
      <w:r>
        <w:rPr>
          <w:rFonts w:hint="eastAsia" w:ascii="ＤＦ特太ゴシック体" w:hAnsi="ＤＦ特太ゴシック体" w:eastAsia="ＤＦ特太ゴシック体"/>
          <w:u w:val="single" w:color="000000"/>
        </w:rPr>
        <w:t>　　</w:t>
      </w:r>
      <w:r>
        <w:rPr>
          <w:rFonts w:hint="default" w:ascii="ＭＳ ゴシック" w:hAnsi="ＭＳ ゴシック" w:eastAsia="ＤＦ特太ゴシック体"/>
          <w:u w:val="single" w:color="000000"/>
        </w:rPr>
        <w:t>　　　　　　</w:t>
      </w:r>
      <w:r>
        <w:rPr>
          <w:rFonts w:hint="eastAsia" w:ascii="ＤＦ特太ゴシック体" w:hAnsi="ＤＦ特太ゴシック体" w:eastAsia="ＤＦ特太ゴシック体"/>
          <w:u w:val="single" w:color="auto"/>
        </w:rPr>
        <w:t>　</w:t>
      </w:r>
      <w:r>
        <w:rPr>
          <w:rFonts w:hint="eastAsia"/>
          <w:u w:val="single" w:color="auto"/>
        </w:rPr>
        <w:t>　　　　</w:t>
      </w:r>
    </w:p>
    <w:p>
      <w:pPr>
        <w:pStyle w:val="15"/>
        <w:tabs>
          <w:tab w:val="left" w:leader="none" w:pos="0"/>
        </w:tabs>
        <w:ind w:left="0"/>
        <w:rPr>
          <w:rFonts w:hint="default"/>
        </w:rPr>
      </w:pPr>
    </w:p>
    <w:p>
      <w:pPr>
        <w:pStyle w:val="15"/>
        <w:tabs>
          <w:tab w:val="left" w:leader="none" w:pos="0"/>
        </w:tabs>
        <w:ind w:left="0"/>
        <w:rPr>
          <w:rFonts w:hint="default"/>
        </w:rPr>
      </w:pPr>
    </w:p>
    <w:p>
      <w:pPr>
        <w:pStyle w:val="15"/>
        <w:tabs>
          <w:tab w:val="left" w:leader="none" w:pos="0"/>
        </w:tabs>
        <w:ind w:left="0"/>
        <w:jc w:val="center"/>
        <w:rPr>
          <w:rFonts w:hint="default"/>
          <w:b w:val="1"/>
        </w:rPr>
      </w:pPr>
      <w:r>
        <w:rPr>
          <w:rFonts w:hint="eastAsia"/>
          <w:b w:val="1"/>
        </w:rPr>
        <w:t>第４期分</w:t>
      </w:r>
      <w:r>
        <w:rPr>
          <w:rFonts w:hint="eastAsia"/>
          <w:b w:val="1"/>
        </w:rPr>
        <w:t xml:space="preserve"> </w:t>
      </w:r>
      <w:r>
        <w:rPr>
          <w:rFonts w:hint="eastAsia"/>
          <w:b w:val="1"/>
        </w:rPr>
        <w:t>令和６年度中山間地域等直接支払交付金実績報告書</w:t>
      </w:r>
    </w:p>
    <w:p>
      <w:pPr>
        <w:pStyle w:val="15"/>
        <w:tabs>
          <w:tab w:val="left" w:leader="none" w:pos="0"/>
        </w:tabs>
        <w:ind w:left="0"/>
        <w:rPr>
          <w:rFonts w:hint="default"/>
        </w:rPr>
      </w:pPr>
    </w:p>
    <w:p>
      <w:pPr>
        <w:pStyle w:val="15"/>
        <w:tabs>
          <w:tab w:val="left" w:leader="none" w:pos="0"/>
        </w:tabs>
        <w:ind w:left="2"/>
        <w:rPr>
          <w:rFonts w:hint="default"/>
        </w:rPr>
      </w:pPr>
      <w:r>
        <w:rPr>
          <w:rFonts w:hint="eastAsia"/>
        </w:rPr>
        <w:t>　第４期分</w:t>
      </w:r>
      <w:r>
        <w:rPr>
          <w:rFonts w:hint="default"/>
        </w:rPr>
        <w:t>令和</w:t>
      </w:r>
      <w:r>
        <w:rPr>
          <w:rFonts w:hint="eastAsia"/>
        </w:rPr>
        <w:t>６</w:t>
      </w:r>
      <w:bookmarkStart w:id="0" w:name="_GoBack"/>
      <w:bookmarkEnd w:id="0"/>
      <w:r>
        <w:rPr>
          <w:rFonts w:hint="eastAsia"/>
        </w:rPr>
        <w:t>年度中山間地域等直接支払交付金について、邑南町中山間地域等直接支払交付金交付要綱第５条の規定により、別紙のとおりその実績を報告します。</w:t>
      </w:r>
    </w:p>
    <w:sectPr>
      <w:pgSz w:w="11907" w:h="16840"/>
      <w:pgMar w:top="1276" w:right="1418" w:bottom="1418" w:left="1418" w:header="851" w:footer="992" w:gutter="0"/>
      <w:pgNumType w:start="1"/>
      <w:cols w:space="720"/>
      <w:textDirection w:val="lrTb"/>
      <w:docGrid w:type="linesAndChars" w:linePitch="457" w:charSpace="245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Ｆ特太ゴシック体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6"/>
  <w:drawingGridVerticalSpacing w:val="45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390"/>
    </w:pPr>
    <w:rPr>
      <w:rFonts w:ascii="Century" w:hAnsi="Century"/>
    </w:rPr>
  </w:style>
  <w:style w:type="paragraph" w:styleId="16">
    <w:name w:val="Note Heading"/>
    <w:basedOn w:val="0"/>
    <w:next w:val="0"/>
    <w:link w:val="0"/>
    <w:uiPriority w:val="0"/>
    <w:pPr>
      <w:jc w:val="center"/>
    </w:pPr>
    <w:rPr>
      <w:rFonts w:ascii="Century" w:hAnsi="Century"/>
    </w:rPr>
  </w:style>
  <w:style w:type="paragraph" w:styleId="17">
    <w:name w:val="Closing"/>
    <w:basedOn w:val="0"/>
    <w:next w:val="17"/>
    <w:link w:val="0"/>
    <w:uiPriority w:val="0"/>
    <w:pPr>
      <w:jc w:val="right"/>
    </w:pPr>
    <w:rPr>
      <w:rFonts w:ascii="Century" w:hAnsi="Century"/>
    </w:rPr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rFonts w:ascii="ＭＳ 明朝" w:hAnsi="ＭＳ 明朝"/>
      <w:kern w:val="2"/>
      <w:sz w:val="24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rFonts w:ascii="ＭＳ 明朝" w:hAnsi="ＭＳ 明朝"/>
      <w:kern w:val="2"/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133</Characters>
  <Application>JUST Note</Application>
  <Lines>15</Lines>
  <Paragraphs>7</Paragraphs>
  <CharactersWithSpaces>176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八田 裕貴</cp:lastModifiedBy>
  <dcterms:modified xsi:type="dcterms:W3CDTF">2024-02-20T12:03:42Z</dcterms:modified>
  <cp:revision>0</cp:revision>
</cp:coreProperties>
</file>