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300" w:lineRule="exact"/>
        <w:contextualSpacing w:val="1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（様式２）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wordWrap w:val="0"/>
        <w:spacing w:line="300" w:lineRule="exact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　年　　月　　日　</w:t>
      </w:r>
    </w:p>
    <w:p>
      <w:pPr>
        <w:pStyle w:val="0"/>
        <w:wordWrap w:val="0"/>
        <w:spacing w:line="300" w:lineRule="exact"/>
        <w:contextualSpacing w:val="1"/>
        <w:jc w:val="right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邑南町長　石　橋　良　治　様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</w:rPr>
        <w:t>（提出者）　</w:t>
      </w:r>
      <w:r>
        <w:rPr>
          <w:rFonts w:hint="eastAsia" w:ascii="游明朝" w:hAnsi="游明朝" w:eastAsia="游明朝"/>
          <w:sz w:val="22"/>
          <w:u w:val="dash" w:color="auto"/>
        </w:rPr>
        <w:t>住所　　　　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  <w:u w:val="dash" w:color="auto"/>
        </w:rPr>
        <w:t>名称　　　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  <w:u w:val="dash" w:color="auto"/>
        </w:rPr>
        <w:t>代表者氏名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</w:t>
      </w:r>
      <w:r>
        <w:rPr>
          <w:rFonts w:hint="eastAsia" w:ascii="游明朝" w:hAnsi="游明朝" w:eastAsia="游明朝"/>
          <w:sz w:val="22"/>
          <w:u w:val="dash" w:color="auto"/>
        </w:rPr>
        <w:t>㊞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jc w:val="center"/>
        <w:rPr>
          <w:rFonts w:hint="eastAsia" w:ascii="游明朝" w:hAnsi="游明朝" w:eastAsia="游明朝"/>
          <w:b w:val="1"/>
          <w:sz w:val="22"/>
        </w:rPr>
      </w:pPr>
      <w:r>
        <w:rPr>
          <w:rFonts w:hint="eastAsia" w:ascii="游明朝" w:hAnsi="游明朝" w:eastAsia="游明朝"/>
          <w:b w:val="1"/>
          <w:sz w:val="28"/>
        </w:rPr>
        <w:t>質　問　書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ind w:left="440" w:hanging="440" w:hangingChars="200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ind w:left="0" w:leftChars="0" w:firstLine="220" w:firstLineChars="100"/>
        <w:contextualSpacing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道の駅瑞穂再整備事業　基本設計業務委託　公募型プロポーザルについて、次の事項を質問します。</w:t>
      </w:r>
    </w:p>
    <w:p>
      <w:pPr>
        <w:pStyle w:val="0"/>
        <w:spacing w:line="300" w:lineRule="exact"/>
        <w:ind w:left="440" w:hanging="440" w:hangingChars="200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22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１．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２．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３．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４．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５．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※適宜、追加すること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※質疑受付期間　令和３年４月１２日（月）から令和３年４月１６</w:t>
      </w:r>
      <w:bookmarkStart w:id="0" w:name="_GoBack"/>
      <w:bookmarkEnd w:id="0"/>
      <w:r>
        <w:rPr>
          <w:rFonts w:hint="eastAsia" w:ascii="游明朝" w:hAnsi="游明朝" w:eastAsia="游明朝"/>
          <w:sz w:val="22"/>
        </w:rPr>
        <w:t>日（金）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【送付先】　　　　　　　　　　</w:t>
      </w: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〒６９６－０１９２</w:t>
      </w: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島根県邑智郡邑南町矢上６０００番地</w:t>
      </w: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邑南町役場地域みらい課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（担当　藤田、湯浅）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電話番号　０８５５－９５－１１１７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leftChars="0" w:right="389" w:rightChars="185" w:firstLine="0" w:firstLineChars="0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E-mail</w:t>
      </w: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sz w:val="22"/>
        </w:rPr>
        <w:t>mirai@town.ohnan.lg.jp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6</Words>
  <Characters>232</Characters>
  <Application>JUST Note</Application>
  <Lines>47</Lines>
  <Paragraphs>23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種 昇二</dc:creator>
  <cp:lastModifiedBy>湯浅 孝史</cp:lastModifiedBy>
  <cp:lastPrinted>2021-04-02T04:18:27Z</cp:lastPrinted>
  <dcterms:created xsi:type="dcterms:W3CDTF">2021-03-03T05:57:00Z</dcterms:created>
  <dcterms:modified xsi:type="dcterms:W3CDTF">2021-04-02T04:18:17Z</dcterms:modified>
  <cp:revision>27</cp:revision>
</cp:coreProperties>
</file>