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13335</wp:posOffset>
                </wp:positionV>
                <wp:extent cx="5000625" cy="5524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000625" cy="552450"/>
                        </a:xfrm>
                        <a:prstGeom prst="rect">
                          <a:avLst/>
                        </a:prstGeom>
                        <a:noFill/>
                        <a:ln w="9525">
                          <a:solidFill>
                            <a:schemeClr val="tx1"/>
                          </a:solidFill>
                          <a:miter lim="800000"/>
                          <a:headEnd/>
                          <a:tailEnd/>
                        </a:ln>
                      </wps:spPr>
                      <wps:txbx>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これは</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ℓ当たり</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８</w:t>
                            </w:r>
                            <w:bookmarkStart w:id="0" w:name="_GoBack"/>
                            <w:bookmarkEnd w:id="0"/>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0</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円</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供給契約を</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した場合の</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記載例です。</w:t>
                            </w:r>
                          </w:p>
                          <w:p>
                            <w:pPr>
                              <w:pStyle w:val="0"/>
                              <w:rPr>
                                <w:rFonts w:hint="default" w:ascii="HG丸ｺﾞｼｯｸM-PRO" w:hAnsi="HG丸ｺﾞｼｯｸM-PRO" w:eastAsia="HG丸ｺﾞｼｯｸM-PRO"/>
                                <w:b w:val="1"/>
                                <w:color w:val="0070C0"/>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業者が</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複数</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ある</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場合は</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、燃料供給業者ごとに</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別々に</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作成してください。</w:t>
                            </w:r>
                          </w:p>
                          <w:p>
                            <w:pPr>
                              <w:pStyle w:val="0"/>
                              <w:rPr>
                                <w:rFonts w:hint="default" w:ascii="HG丸ｺﾞｼｯｸM-PRO" w:hAnsi="HG丸ｺﾞｼｯｸM-PRO" w:eastAsia="HG丸ｺﾞｼｯｸM-PRO"/>
                                <w:b w:val="1"/>
                                <w:color w:val="0070C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393.75pt;height:43.5pt;mso-position-horizontal-relative:margin;position:absolute;mso-position-horizontal:left;margin-top:1.05pt;mso-wrap-distance-bottom:3.6pt;mso-wrap-distance-right:9pt;mso-wrap-distance-top:3.6pt;v-text-anchor:top;" o:spid="_x0000_s1026" o:allowincell="t" o:allowoverlap="t" filled="f" stroked="t" strokecolor="#000000 [3213]" strokeweight="0.75pt" o:spt="202" type="#_x0000_t202">
                <v:fill/>
                <v:stroke miterlimit="8" filltype="solid"/>
                <v:textbox style="layout-flow:horizontal;">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これは</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ℓ当たり</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８</w:t>
                      </w:r>
                      <w:bookmarkStart w:id="1" w:name="_GoBack"/>
                      <w:bookmarkEnd w:id="1"/>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0</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円</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供給契約を</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した場合の</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記載例です。</w:t>
                      </w:r>
                    </w:p>
                    <w:p>
                      <w:pPr>
                        <w:pStyle w:val="0"/>
                        <w:rPr>
                          <w:rFonts w:hint="default" w:ascii="HG丸ｺﾞｼｯｸM-PRO" w:hAnsi="HG丸ｺﾞｼｯｸM-PRO" w:eastAsia="HG丸ｺﾞｼｯｸM-PRO"/>
                          <w:b w:val="1"/>
                          <w:color w:val="0070C0"/>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業者が</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複数</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ある</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場合は</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、燃料供給業者ごとに</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別々に</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作成してください。</w:t>
                      </w:r>
                    </w:p>
                    <w:p>
                      <w:pPr>
                        <w:pStyle w:val="0"/>
                        <w:rPr>
                          <w:rFonts w:hint="default" w:ascii="HG丸ｺﾞｼｯｸM-PRO" w:hAnsi="HG丸ｺﾞｼｯｸM-PRO" w:eastAsia="HG丸ｺﾞｼｯｸM-PRO"/>
                          <w:b w:val="1"/>
                          <w:color w:val="0070C0"/>
                        </w:rPr>
                      </w:pPr>
                    </w:p>
                  </w:txbxContent>
                </v:textbox>
                <v:imagedata o:title=""/>
                <w10:wrap type="none" anchorx="margin" anchory="text"/>
              </v:shape>
            </w:pict>
          </mc:Fallback>
        </mc:AlternateConten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町議参考様式　３</w:t>
      </w:r>
    </w:p>
    <w:p>
      <w:pPr>
        <w:pStyle w:val="0"/>
        <w:jc w:val="center"/>
        <w:rPr>
          <w:rFonts w:hint="default" w:ascii="ＭＳ 明朝" w:hAnsi="ＭＳ 明朝" w:eastAsia="ＭＳ 明朝"/>
          <w:sz w:val="40"/>
        </w:rPr>
      </w:pPr>
      <w:r>
        <w:rPr>
          <w:rFonts w:hint="eastAsia" w:ascii="ＭＳ 明朝" w:hAnsi="ＭＳ 明朝" w:eastAsia="ＭＳ 明朝"/>
          <w:sz w:val="40"/>
        </w:rPr>
        <w:t>選挙運動用自動車燃料供給契約書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邑南町議会議員一般選挙候補者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（以下「甲」という。）</w:t>
      </w:r>
    </w:p>
    <w:p>
      <w:pPr>
        <w:pStyle w:val="0"/>
        <w:rPr>
          <w:rFonts w:hint="default" w:ascii="ＭＳ 明朝" w:hAnsi="ＭＳ 明朝" w:eastAsia="ＭＳ 明朝"/>
          <w:sz w:val="24"/>
        </w:rPr>
      </w:pPr>
      <w:r>
        <w:rPr>
          <w:rFonts w:hint="eastAsia" w:ascii="ＭＳ 明朝" w:hAnsi="ＭＳ 明朝" w:eastAsia="ＭＳ 明朝"/>
          <w:sz w:val="24"/>
        </w:rPr>
        <w:t>と　　　　　</w:t>
      </w:r>
      <w:r>
        <w:rPr>
          <w:rFonts w:hint="eastAsia" w:ascii="HG丸ｺﾞｼｯｸM-PRO" w:hAnsi="HG丸ｺﾞｼｯｸM-PRO" w:eastAsia="HG丸ｺﾞｼｯｸM-PRO"/>
          <w:b w:val="1"/>
          <w:color w:val="FF0000"/>
          <w:sz w:val="24"/>
        </w:rPr>
        <w:t>　（有）□□石油</w:t>
      </w:r>
      <w:r>
        <w:rPr>
          <w:rFonts w:hint="eastAsia" w:ascii="ＭＳ 明朝" w:hAnsi="ＭＳ 明朝" w:eastAsia="ＭＳ 明朝"/>
          <w:sz w:val="24"/>
        </w:rPr>
        <w:t>　　　　　　　　　　　　　（以下「乙」という。）とは、選挙運動用自動車の燃料供給について次のとおり契約を締結する。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品名　公職選挙法第１４１条に定める自動車の燃料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供給対象の車種及び登録番号　</w:t>
      </w:r>
      <w:r>
        <w:rPr>
          <w:rFonts w:hint="eastAsia" w:ascii="HG丸ｺﾞｼｯｸM-PRO" w:hAnsi="HG丸ｺﾞｼｯｸM-PRO" w:eastAsia="HG丸ｺﾞｼｯｸM-PRO"/>
          <w:b w:val="1"/>
          <w:color w:val="FF0000"/>
          <w:sz w:val="24"/>
        </w:rPr>
        <w:t>○○エースワゴン　島根５００あ９９９９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供給期間　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１５</w:t>
      </w:r>
      <w:r>
        <w:rPr>
          <w:rFonts w:hint="eastAsia" w:ascii="ＭＳ 明朝" w:hAnsi="ＭＳ 明朝" w:eastAsia="ＭＳ 明朝"/>
          <w:sz w:val="24"/>
        </w:rPr>
        <w:t>日から令和７年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１９</w:t>
      </w:r>
      <w:r>
        <w:rPr>
          <w:rFonts w:hint="eastAsia" w:ascii="ＭＳ 明朝" w:hAnsi="ＭＳ 明朝" w:eastAsia="ＭＳ 明朝"/>
          <w:sz w:val="24"/>
        </w:rPr>
        <w:t>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契約金額　　単価１ℓ当たり</w:t>
      </w:r>
      <w:r>
        <w:rPr>
          <w:rFonts w:hint="eastAsia" w:ascii="HG丸ｺﾞｼｯｸM-PRO" w:hAnsi="HG丸ｺﾞｼｯｸM-PRO" w:eastAsia="HG丸ｺﾞｼｯｸM-PRO"/>
          <w:b w:val="1"/>
          <w:color w:val="FF0000"/>
          <w:sz w:val="24"/>
        </w:rPr>
        <w:t>１８０</w:t>
      </w:r>
      <w:r>
        <w:rPr>
          <w:rFonts w:hint="eastAsia" w:ascii="ＭＳ 明朝" w:hAnsi="ＭＳ 明朝" w:eastAsia="ＭＳ 明朝"/>
          <w:sz w:val="24"/>
        </w:rPr>
        <w:t>円（税込）とし、燃料供給量を乗じて得た金</w:t>
      </w:r>
    </w:p>
    <w:p>
      <w:pPr>
        <w:pStyle w:val="0"/>
        <w:ind w:firstLine="1680" w:firstLineChars="700"/>
        <w:rPr>
          <w:rFonts w:hint="default" w:ascii="ＭＳ 明朝" w:hAnsi="ＭＳ 明朝" w:eastAsia="ＭＳ 明朝"/>
          <w:sz w:val="24"/>
        </w:rPr>
      </w:pPr>
      <w:r>
        <w:rPr>
          <w:rFonts w:hint="eastAsia" w:ascii="ＭＳ 明朝" w:hAnsi="ＭＳ 明朝" w:eastAsia="ＭＳ 明朝"/>
          <w:sz w:val="24"/>
        </w:rPr>
        <w:t>額を契約金額とする。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請求及び支払い</w:t>
      </w:r>
    </w:p>
    <w:p>
      <w:pPr>
        <w:pStyle w:val="0"/>
        <w:rPr>
          <w:rFonts w:hint="default" w:ascii="ＭＳ 明朝" w:hAnsi="ＭＳ 明朝" w:eastAsia="ＭＳ 明朝"/>
          <w:sz w:val="24"/>
        </w:rPr>
      </w:pPr>
      <w:r>
        <w:rPr>
          <w:rFonts w:hint="eastAsia" w:ascii="ＭＳ 明朝" w:hAnsi="ＭＳ 明朝" w:eastAsia="ＭＳ 明朝"/>
          <w:sz w:val="24"/>
        </w:rPr>
        <w:t>　　本契約に基づく契約金額については、乙は、邑南町議会議員及び邑南町長の選挙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における選挙運動の公営に関する条例に基づき邑南町に対し請求するものとし、甲</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はこれに必要な手続を遅滞なく行うものとする。なお、邑南町に請求する金額が契</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約金額に満たないときは、甲は乙に対し、不足額を速やかに支払うものとする。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ただし、甲が公職選挙法第９３条（供託物の没収）の規定に該当した場合は、乙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は邑南町に請求できない。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　本契約に規定なき事項については、法令に従い甲乙協議の上、これを決定する。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本契約の証として本書２通を作成し、双方が記名押印の上、各自１通を保有する。</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w:t>
      </w:r>
      <w:r>
        <w:rPr>
          <w:rFonts w:hint="eastAsia" w:ascii="ＭＳ 明朝" w:hAnsi="ＭＳ 明朝" w:eastAsia="ＭＳ 明朝"/>
          <w:sz w:val="24"/>
        </w:rPr>
        <w:t>日</w: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甲　邑南町議会議員一般選挙候補者</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column">
                  <wp:posOffset>5048250</wp:posOffset>
                </wp:positionH>
                <wp:positionV relativeFrom="paragraph">
                  <wp:posOffset>104140</wp:posOffset>
                </wp:positionV>
                <wp:extent cx="485775" cy="485775"/>
                <wp:effectExtent l="635" t="635" r="29845" b="10795"/>
                <wp:wrapNone/>
                <wp:docPr id="1027" name="楕円 1"/>
                <a:graphic xmlns:a="http://schemas.openxmlformats.org/drawingml/2006/main">
                  <a:graphicData uri="http://schemas.microsoft.com/office/word/2010/wordprocessingShape">
                    <wps:wsp>
                      <wps:cNvPr id="1027" name="楕円 1"/>
                      <wps:cNvSpPr/>
                      <wps:spPr>
                        <a:xfrm>
                          <a:off x="0" y="0"/>
                          <a:ext cx="485775" cy="485775"/>
                        </a:xfrm>
                        <a:prstGeom prst="ellipse">
                          <a:avLst/>
                        </a:prstGeom>
                        <a:noFill/>
                        <a:ln w="22225" cap="flat" cmpd="sng" algn="ctr">
                          <a:solidFill>
                            <a:srgbClr val="FF0000"/>
                          </a:solidFill>
                          <a:prstDash val="solid"/>
                          <a:miter lim="800000"/>
                        </a:ln>
                        <a:effectLst/>
                      </wps:spPr>
                      <wps:bodyPr/>
                    </wps:wsp>
                  </a:graphicData>
                </a:graphic>
              </wp:anchor>
            </w:drawing>
          </mc:Choice>
          <mc:Fallback>
            <w:pict>
              <v:oval id="楕円 1" style="mso-position-vertical-relative:text;z-index:4;mso-wrap-distance-left:9pt;width:38.25pt;height:38.25pt;mso-position-horizontal-relative:text;position:absolute;margin-left:397.5pt;margin-top:8.19pt;mso-wrap-distance-bottom:0pt;mso-wrap-distance-right:9pt;mso-wrap-distance-top:0pt;" o:spid="_x0000_s1027" o:allowincell="t" o:allowoverlap="t" filled="f" stroked="t" strokecolor="#ff0000" strokeweight="1.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　　　　　　　　住　所　</w:t>
      </w:r>
      <w:r>
        <w:rPr>
          <w:rFonts w:hint="eastAsia" w:ascii="HG丸ｺﾞｼｯｸM-PRO" w:hAnsi="HG丸ｺﾞｼｯｸM-PRO" w:eastAsia="HG丸ｺﾞｼｯｸM-PRO"/>
          <w:b w:val="1"/>
          <w:color w:val="FF0000"/>
          <w:sz w:val="24"/>
        </w:rPr>
        <w:t>邑南町矢上６０００番地</w:t>
      </w:r>
    </w:p>
    <w:p>
      <w:pPr>
        <w:pStyle w:val="0"/>
        <w:rPr>
          <w:rFonts w:hint="default" w:ascii="ＭＳ 明朝" w:hAnsi="ＭＳ 明朝" w:eastAsia="ＭＳ 明朝"/>
          <w:sz w:val="24"/>
        </w:rPr>
      </w:pPr>
      <w:r>
        <w:rPr>
          <w:rFonts w:hint="eastAsia" w:ascii="ＭＳ 明朝" w:hAnsi="ＭＳ 明朝" w:eastAsia="ＭＳ 明朝"/>
          <w:sz w:val="24"/>
        </w:rPr>
        <w:t>　　　　　　　　氏　名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印</w:t>
      </w:r>
    </w:p>
    <w:p>
      <w:pPr>
        <w:pStyle w:val="0"/>
        <w:rPr>
          <w:rFonts w:hint="default" w:ascii="ＭＳ 明朝" w:hAnsi="ＭＳ 明朝" w:eastAsia="ＭＳ 明朝"/>
          <w:sz w:val="24"/>
        </w:rPr>
      </w:pP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margin">
                  <wp:posOffset>4924425</wp:posOffset>
                </wp:positionH>
                <wp:positionV relativeFrom="paragraph">
                  <wp:posOffset>46990</wp:posOffset>
                </wp:positionV>
                <wp:extent cx="657225" cy="60960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wps:spPr>
                        <a:xfrm>
                          <a:off x="0" y="0"/>
                          <a:ext cx="657225" cy="609600"/>
                        </a:xfrm>
                        <a:prstGeom prst="rect">
                          <a:avLst/>
                        </a:prstGeom>
                        <a:noFill/>
                        <a:ln w="22225" cap="flat" cmpd="sng" algn="ctr">
                          <a:solidFill>
                            <a:srgbClr val="FF0000"/>
                          </a:solidFill>
                          <a:prstDash val="solid"/>
                          <a:miter lim="800000"/>
                        </a:ln>
                        <a:effectLst/>
                      </wps:spPr>
                      <wps:bodyPr/>
                    </wps:wsp>
                  </a:graphicData>
                </a:graphic>
              </wp:anchor>
            </w:drawing>
          </mc:Choice>
          <mc:Fallback>
            <w:pict>
              <v:rect id="正方形/長方形 2" style="mso-position-vertical-relative:text;z-index:3;mso-wrap-distance-left:9pt;width:51.75pt;height:48pt;mso-position-horizontal-relative:margin;position:absolute;margin-left:387.75pt;margin-top:3.7pt;mso-wrap-distance-bottom:0pt;mso-wrap-distance-right:9pt;mso-wrap-distance-top:0pt;" o:spid="_x0000_s1028" o:allowincell="t" o:allowoverlap="t" filled="f" stroked="t" strokecolor="#ff0000" strokeweight="1.75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sz w:val="24"/>
        </w:rPr>
        <w:t>乙　住　所　</w:t>
      </w:r>
      <w:r>
        <w:rPr>
          <w:rFonts w:hint="eastAsia" w:ascii="HG丸ｺﾞｼｯｸM-PRO" w:hAnsi="HG丸ｺﾞｼｯｸM-PRO" w:eastAsia="HG丸ｺﾞｼｯｸM-PRO"/>
          <w:b w:val="1"/>
          <w:color w:val="FF0000"/>
          <w:sz w:val="24"/>
        </w:rPr>
        <w:t>邑南町矢上〇○番地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氏　名　</w:t>
      </w:r>
      <w:r>
        <w:rPr>
          <w:rFonts w:hint="eastAsia" w:ascii="HG丸ｺﾞｼｯｸM-PRO" w:hAnsi="HG丸ｺﾞｼｯｸM-PRO" w:eastAsia="HG丸ｺﾞｼｯｸM-PRO"/>
          <w:b w:val="1"/>
          <w:color w:val="FF0000"/>
          <w:sz w:val="24"/>
        </w:rPr>
        <w:t>（有）□□石油　代表取締役　〇〇〇〇</w:t>
      </w:r>
      <w:r>
        <w:rPr>
          <w:rFonts w:hint="eastAsia" w:ascii="ＭＳ 明朝" w:hAnsi="ＭＳ 明朝" w:eastAsia="ＭＳ 明朝"/>
          <w:sz w:val="24"/>
        </w:rPr>
        <w:t>　　　　印</w:t>
      </w:r>
    </w:p>
    <w:p>
      <w:pPr>
        <w:pStyle w:val="0"/>
        <w:rPr>
          <w:rFonts w:hint="default" w:ascii="HG丸ｺﾞｼｯｸM-PRO" w:hAnsi="HG丸ｺﾞｼｯｸM-PRO" w:eastAsia="HG丸ｺﾞｼｯｸM-PRO"/>
          <w:b w:val="1"/>
          <w:color w:val="FF0000"/>
          <w:sz w:val="24"/>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3</Words>
  <Characters>647</Characters>
  <Application>JUST Note</Application>
  <Lines>41</Lines>
  <Paragraphs>26</Paragraphs>
  <Company>邑南町</Company>
  <CharactersWithSpaces>740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cp:lastPrinted>2025-03-08T01:44:33Z</cp:lastPrinted>
  <dcterms:created xsi:type="dcterms:W3CDTF">2021-03-11T02:49:00Z</dcterms:created>
  <dcterms:modified xsi:type="dcterms:W3CDTF">2025-03-08T01:43:53Z</dcterms:modified>
  <cp:revision>13</cp:revision>
</cp:coreProperties>
</file>