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HG創英角ｺﾞｼｯｸUB" w:hAnsi="HG創英角ｺﾞｼｯｸUB" w:eastAsia="HG創英角ｺﾞｼｯｸUB"/>
          <w:b w:val="1"/>
          <w:sz w:val="32"/>
          <w:u w:val="double" w:color="auto"/>
        </w:rPr>
        <w:t>記載例集４</w:t>
      </w:r>
      <w:r>
        <w:rPr>
          <w:rFonts w:hint="default" w:ascii="ＭＳ 明朝" w:hAnsi="ＭＳ 明朝" w:eastAsia="ＭＳ 明朝"/>
          <w:sz w:val="24"/>
        </w:rPr>
        <mc:AlternateContent>
          <mc:Choice Requires="wps">
            <w:drawing>
              <wp:anchor distT="45720" distB="45720" distL="114300" distR="114300" simplePos="0" relativeHeight="5" behindDoc="0" locked="0" layoutInCell="1" hidden="0" allowOverlap="1">
                <wp:simplePos x="0" y="0"/>
                <wp:positionH relativeFrom="margin">
                  <wp:posOffset>5162550</wp:posOffset>
                </wp:positionH>
                <wp:positionV relativeFrom="paragraph">
                  <wp:posOffset>16510</wp:posOffset>
                </wp:positionV>
                <wp:extent cx="514350" cy="57150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14350" cy="57150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eastAsia="ＭＳ 明朝"/>
                                <w:sz w:val="18"/>
                              </w:rPr>
                            </w:pPr>
                            <w:r>
                              <w:rPr>
                                <w:rFonts w:hint="eastAsia" w:ascii="ＭＳ 明朝" w:hAnsi="ＭＳ 明朝" w:eastAsia="ＭＳ 明朝"/>
                                <w:sz w:val="18"/>
                              </w:rPr>
                              <w:t>収入</w:t>
                            </w:r>
                          </w:p>
                          <w:p>
                            <w:pPr>
                              <w:pStyle w:val="0"/>
                              <w:jc w:val="center"/>
                              <w:rPr>
                                <w:rFonts w:hint="default" w:ascii="ＭＳ 明朝" w:hAnsi="ＭＳ 明朝" w:eastAsia="ＭＳ 明朝"/>
                                <w:sz w:val="18"/>
                              </w:rPr>
                            </w:pPr>
                            <w:r>
                              <w:rPr>
                                <w:rFonts w:hint="eastAsia" w:ascii="ＭＳ 明朝" w:hAnsi="ＭＳ 明朝" w:eastAsia="ＭＳ 明朝"/>
                                <w:sz w:val="18"/>
                              </w:rPr>
                              <w:t>印紙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40.5pt;height:45pt;mso-wrap-mode:square;mso-position-horizontal-relative:margin;position:absolute;margin-left:406.5pt;margin-top:1.3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jc w:val="center"/>
                        <w:rPr>
                          <w:rFonts w:hint="default" w:ascii="ＭＳ 明朝" w:hAnsi="ＭＳ 明朝" w:eastAsia="ＭＳ 明朝"/>
                          <w:sz w:val="18"/>
                        </w:rPr>
                      </w:pPr>
                      <w:r>
                        <w:rPr>
                          <w:rFonts w:hint="eastAsia" w:ascii="ＭＳ 明朝" w:hAnsi="ＭＳ 明朝" w:eastAsia="ＭＳ 明朝"/>
                          <w:sz w:val="18"/>
                        </w:rPr>
                        <w:t>収入</w:t>
                      </w:r>
                    </w:p>
                    <w:p>
                      <w:pPr>
                        <w:pStyle w:val="0"/>
                        <w:jc w:val="center"/>
                        <w:rPr>
                          <w:rFonts w:hint="default" w:ascii="ＭＳ 明朝" w:hAnsi="ＭＳ 明朝" w:eastAsia="ＭＳ 明朝"/>
                          <w:sz w:val="18"/>
                        </w:rPr>
                      </w:pPr>
                      <w:r>
                        <w:rPr>
                          <w:rFonts w:hint="eastAsia" w:ascii="ＭＳ 明朝" w:hAnsi="ＭＳ 明朝" w:eastAsia="ＭＳ 明朝"/>
                          <w:sz w:val="18"/>
                        </w:rPr>
                        <w:t>印紙</w:t>
                      </w:r>
                    </w:p>
                  </w:txbxContent>
                </v:textbox>
                <v:imagedata o:title=""/>
                <w10:wrap type="square" side="both" anchorx="margin" anchory="text"/>
              </v:shape>
            </w:pict>
          </mc:Fallback>
        </mc:AlternateContent>
      </w:r>
    </w:p>
    <w:p>
      <w:pPr>
        <w:pStyle w:val="0"/>
        <w:jc w:val="righ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45720" distB="45720" distL="114300" distR="114300" simplePos="0" relativeHeight="2" behindDoc="0" locked="0" layoutInCell="1" hidden="0" allowOverlap="1">
                <wp:simplePos x="0" y="0"/>
                <wp:positionH relativeFrom="margin">
                  <wp:posOffset>114300</wp:posOffset>
                </wp:positionH>
                <wp:positionV relativeFrom="paragraph">
                  <wp:posOffset>15240</wp:posOffset>
                </wp:positionV>
                <wp:extent cx="4867275" cy="2952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867275" cy="295275"/>
                        </a:xfrm>
                        <a:prstGeom prst="rect">
                          <a:avLst/>
                        </a:prstGeom>
                        <a:noFill/>
                        <a:ln w="9525">
                          <a:solidFill>
                            <a:schemeClr val="tx1"/>
                          </a:solidFill>
                          <a:miter lim="800000"/>
                          <a:headEnd/>
                          <a:tailEnd/>
                        </a:ln>
                      </wps:spPr>
                      <wps:txbx>
                        <w:txbxContent>
                          <w:p>
                            <w:pPr>
                              <w:pStyle w:val="0"/>
                              <w:rPr>
                                <w:rFonts w:hint="default" w:ascii="HG丸ｺﾞｼｯｸM-PRO" w:hAnsi="HG丸ｺﾞｼｯｸM-PRO" w:eastAsia="HG丸ｺﾞｼｯｸM-PRO"/>
                                <w:b w:val="1"/>
                                <w:color w:val="0000FF"/>
                              </w:rPr>
                            </w:pPr>
                            <w:r>
                              <w:rPr>
                                <w:rFonts w:hint="eastAsia" w:ascii="HG丸ｺﾞｼｯｸM-PRO" w:hAnsi="HG丸ｺﾞｼｯｸM-PRO" w:eastAsia="HG丸ｺﾞｼｯｸM-PRO"/>
                                <w:b w:val="1"/>
                                <w:color w:val="0000FF"/>
                              </w:rPr>
                              <w:t>これは</w:t>
                            </w:r>
                            <w:r>
                              <w:rPr>
                                <w:rFonts w:hint="eastAsia" w:ascii="HG丸ｺﾞｼｯｸM-PRO" w:hAnsi="HG丸ｺﾞｼｯｸM-PRO" w:eastAsia="HG丸ｺﾞｼｯｸM-PRO"/>
                                <w:b w:val="1"/>
                                <w:color w:val="0000FF"/>
                              </w:rPr>
                              <w:t>1</w:t>
                            </w:r>
                            <w:r>
                              <w:rPr>
                                <w:rFonts w:hint="default" w:ascii="HG丸ｺﾞｼｯｸM-PRO" w:hAnsi="HG丸ｺﾞｼｯｸM-PRO" w:eastAsia="HG丸ｺﾞｼｯｸM-PRO"/>
                                <w:b w:val="1"/>
                                <w:color w:val="0000FF"/>
                              </w:rPr>
                              <w:t>枚につき</w:t>
                            </w:r>
                            <w:r>
                              <w:rPr>
                                <w:rFonts w:hint="eastAsia" w:ascii="HG丸ｺﾞｼｯｸM-PRO" w:hAnsi="HG丸ｺﾞｼｯｸM-PRO" w:eastAsia="HG丸ｺﾞｼｯｸM-PRO"/>
                                <w:b w:val="1"/>
                                <w:color w:val="0000FF"/>
                              </w:rPr>
                              <w:t>1,000</w:t>
                            </w:r>
                            <w:r>
                              <w:rPr>
                                <w:rFonts w:hint="eastAsia" w:ascii="HG丸ｺﾞｼｯｸM-PRO" w:hAnsi="HG丸ｺﾞｼｯｸM-PRO" w:eastAsia="HG丸ｺﾞｼｯｸM-PRO"/>
                                <w:b w:val="1"/>
                                <w:color w:val="0000FF"/>
                              </w:rPr>
                              <w:t>円で</w:t>
                            </w:r>
                            <w:r>
                              <w:rPr>
                                <w:rFonts w:hint="eastAsia" w:ascii="HG丸ｺﾞｼｯｸM-PRO" w:hAnsi="HG丸ｺﾞｼｯｸM-PRO" w:eastAsia="HG丸ｺﾞｼｯｸM-PRO"/>
                                <w:b w:val="1"/>
                                <w:color w:val="0000FF"/>
                              </w:rPr>
                              <w:t>200</w:t>
                            </w:r>
                            <w:r>
                              <w:rPr>
                                <w:rFonts w:hint="default" w:ascii="HG丸ｺﾞｼｯｸM-PRO" w:hAnsi="HG丸ｺﾞｼｯｸM-PRO" w:eastAsia="HG丸ｺﾞｼｯｸM-PRO"/>
                                <w:b w:val="1"/>
                                <w:color w:val="0000FF"/>
                              </w:rPr>
                              <w:t>枚の</w:t>
                            </w:r>
                            <w:r>
                              <w:rPr>
                                <w:rFonts w:hint="eastAsia" w:ascii="HG丸ｺﾞｼｯｸM-PRO" w:hAnsi="HG丸ｺﾞｼｯｸM-PRO" w:eastAsia="HG丸ｺﾞｼｯｸM-PRO"/>
                                <w:b w:val="1"/>
                                <w:color w:val="0000FF"/>
                              </w:rPr>
                              <w:t>作成</w:t>
                            </w:r>
                            <w:r>
                              <w:rPr>
                                <w:rFonts w:hint="default" w:ascii="HG丸ｺﾞｼｯｸM-PRO" w:hAnsi="HG丸ｺﾞｼｯｸM-PRO" w:eastAsia="HG丸ｺﾞｼｯｸM-PRO"/>
                                <w:b w:val="1"/>
                                <w:color w:val="0000FF"/>
                              </w:rPr>
                              <w:t>契約を</w:t>
                            </w:r>
                            <w:r>
                              <w:rPr>
                                <w:rFonts w:hint="eastAsia" w:ascii="HG丸ｺﾞｼｯｸM-PRO" w:hAnsi="HG丸ｺﾞｼｯｸM-PRO" w:eastAsia="HG丸ｺﾞｼｯｸM-PRO"/>
                                <w:b w:val="1"/>
                                <w:color w:val="0000FF"/>
                              </w:rPr>
                              <w:t>した場合の</w:t>
                            </w:r>
                            <w:r>
                              <w:rPr>
                                <w:rFonts w:hint="default" w:ascii="HG丸ｺﾞｼｯｸM-PRO" w:hAnsi="HG丸ｺﾞｼｯｸM-PRO" w:eastAsia="HG丸ｺﾞｼｯｸM-PRO"/>
                                <w:b w:val="1"/>
                                <w:color w:val="0000FF"/>
                              </w:rPr>
                              <w:t>記載例です。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83.25pt;height:23.25pt;mso-position-horizontal-relative:margin;position:absolute;margin-left:9pt;margin-top:1.2pt;mso-wrap-distance-bottom:3.6pt;mso-wrap-distance-right:9pt;mso-wrap-distance-top:3.6pt;v-text-anchor:top;" o:spid="_x0000_s1027" o:allowincell="t" o:allowoverlap="t" filled="f" stroked="t" strokecolor="#000000 [3213]" strokeweight="0.75pt" o:spt="202" type="#_x0000_t202">
                <v:fill/>
                <v:stroke miterlimit="8" filltype="solid"/>
                <v:textbox style="layout-flow:horizontal;">
                  <w:txbxContent>
                    <w:p>
                      <w:pPr>
                        <w:pStyle w:val="0"/>
                        <w:rPr>
                          <w:rFonts w:hint="default" w:ascii="HG丸ｺﾞｼｯｸM-PRO" w:hAnsi="HG丸ｺﾞｼｯｸM-PRO" w:eastAsia="HG丸ｺﾞｼｯｸM-PRO"/>
                          <w:b w:val="1"/>
                          <w:color w:val="0000FF"/>
                        </w:rPr>
                      </w:pPr>
                      <w:r>
                        <w:rPr>
                          <w:rFonts w:hint="eastAsia" w:ascii="HG丸ｺﾞｼｯｸM-PRO" w:hAnsi="HG丸ｺﾞｼｯｸM-PRO" w:eastAsia="HG丸ｺﾞｼｯｸM-PRO"/>
                          <w:b w:val="1"/>
                          <w:color w:val="0000FF"/>
                        </w:rPr>
                        <w:t>これは</w:t>
                      </w:r>
                      <w:r>
                        <w:rPr>
                          <w:rFonts w:hint="eastAsia" w:ascii="HG丸ｺﾞｼｯｸM-PRO" w:hAnsi="HG丸ｺﾞｼｯｸM-PRO" w:eastAsia="HG丸ｺﾞｼｯｸM-PRO"/>
                          <w:b w:val="1"/>
                          <w:color w:val="0000FF"/>
                        </w:rPr>
                        <w:t>1</w:t>
                      </w:r>
                      <w:r>
                        <w:rPr>
                          <w:rFonts w:hint="default" w:ascii="HG丸ｺﾞｼｯｸM-PRO" w:hAnsi="HG丸ｺﾞｼｯｸM-PRO" w:eastAsia="HG丸ｺﾞｼｯｸM-PRO"/>
                          <w:b w:val="1"/>
                          <w:color w:val="0000FF"/>
                        </w:rPr>
                        <w:t>枚につき</w:t>
                      </w:r>
                      <w:r>
                        <w:rPr>
                          <w:rFonts w:hint="eastAsia" w:ascii="HG丸ｺﾞｼｯｸM-PRO" w:hAnsi="HG丸ｺﾞｼｯｸM-PRO" w:eastAsia="HG丸ｺﾞｼｯｸM-PRO"/>
                          <w:b w:val="1"/>
                          <w:color w:val="0000FF"/>
                        </w:rPr>
                        <w:t>1,000</w:t>
                      </w:r>
                      <w:r>
                        <w:rPr>
                          <w:rFonts w:hint="eastAsia" w:ascii="HG丸ｺﾞｼｯｸM-PRO" w:hAnsi="HG丸ｺﾞｼｯｸM-PRO" w:eastAsia="HG丸ｺﾞｼｯｸM-PRO"/>
                          <w:b w:val="1"/>
                          <w:color w:val="0000FF"/>
                        </w:rPr>
                        <w:t>円で</w:t>
                      </w:r>
                      <w:r>
                        <w:rPr>
                          <w:rFonts w:hint="eastAsia" w:ascii="HG丸ｺﾞｼｯｸM-PRO" w:hAnsi="HG丸ｺﾞｼｯｸM-PRO" w:eastAsia="HG丸ｺﾞｼｯｸM-PRO"/>
                          <w:b w:val="1"/>
                          <w:color w:val="0000FF"/>
                        </w:rPr>
                        <w:t>200</w:t>
                      </w:r>
                      <w:r>
                        <w:rPr>
                          <w:rFonts w:hint="default" w:ascii="HG丸ｺﾞｼｯｸM-PRO" w:hAnsi="HG丸ｺﾞｼｯｸM-PRO" w:eastAsia="HG丸ｺﾞｼｯｸM-PRO"/>
                          <w:b w:val="1"/>
                          <w:color w:val="0000FF"/>
                        </w:rPr>
                        <w:t>枚の</w:t>
                      </w:r>
                      <w:r>
                        <w:rPr>
                          <w:rFonts w:hint="eastAsia" w:ascii="HG丸ｺﾞｼｯｸM-PRO" w:hAnsi="HG丸ｺﾞｼｯｸM-PRO" w:eastAsia="HG丸ｺﾞｼｯｸM-PRO"/>
                          <w:b w:val="1"/>
                          <w:color w:val="0000FF"/>
                        </w:rPr>
                        <w:t>作成</w:t>
                      </w:r>
                      <w:r>
                        <w:rPr>
                          <w:rFonts w:hint="default" w:ascii="HG丸ｺﾞｼｯｸM-PRO" w:hAnsi="HG丸ｺﾞｼｯｸM-PRO" w:eastAsia="HG丸ｺﾞｼｯｸM-PRO"/>
                          <w:b w:val="1"/>
                          <w:color w:val="0000FF"/>
                        </w:rPr>
                        <w:t>契約を</w:t>
                      </w:r>
                      <w:r>
                        <w:rPr>
                          <w:rFonts w:hint="eastAsia" w:ascii="HG丸ｺﾞｼｯｸM-PRO" w:hAnsi="HG丸ｺﾞｼｯｸM-PRO" w:eastAsia="HG丸ｺﾞｼｯｸM-PRO"/>
                          <w:b w:val="1"/>
                          <w:color w:val="0000FF"/>
                        </w:rPr>
                        <w:t>した場合の</w:t>
                      </w:r>
                      <w:r>
                        <w:rPr>
                          <w:rFonts w:hint="default" w:ascii="HG丸ｺﾞｼｯｸM-PRO" w:hAnsi="HG丸ｺﾞｼｯｸM-PRO" w:eastAsia="HG丸ｺﾞｼｯｸM-PRO"/>
                          <w:b w:val="1"/>
                          <w:color w:val="0000FF"/>
                        </w:rPr>
                        <w:t>記載例です。</w:t>
                      </w:r>
                    </w:p>
                  </w:txbxContent>
                </v:textbox>
                <v:imagedata o:title=""/>
                <w10:wrap type="none" anchorx="margin" anchory="text"/>
              </v:shape>
            </w:pict>
          </mc:Fallback>
        </mc:AlternateConten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町議参考様式　６</w:t>
      </w:r>
    </w:p>
    <w:p>
      <w:pPr>
        <w:pStyle w:val="0"/>
        <w:jc w:val="center"/>
        <w:rPr>
          <w:rFonts w:hint="default" w:ascii="ＭＳ 明朝" w:hAnsi="ＭＳ 明朝" w:eastAsia="ＭＳ 明朝"/>
          <w:sz w:val="40"/>
        </w:rPr>
      </w:pPr>
      <w:r>
        <w:rPr>
          <w:rFonts w:hint="eastAsia" w:ascii="ＭＳ 明朝" w:hAnsi="ＭＳ 明朝" w:eastAsia="ＭＳ 明朝"/>
          <w:sz w:val="40"/>
        </w:rPr>
        <w:t>選挙運動用ポスター作成契約書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邑南町議会議員一般選挙候補者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w:t>
      </w:r>
      <w:r>
        <w:rPr>
          <w:rFonts w:hint="eastAsia" w:ascii="HG丸ｺﾞｼｯｸM-PRO" w:hAnsi="HG丸ｺﾞｼｯｸM-PRO" w:eastAsia="HG丸ｺﾞｼｯｸM-PRO"/>
          <w:b w:val="1"/>
          <w:color w:val="FF0000"/>
          <w:sz w:val="24"/>
        </w:rPr>
        <w:t>（株）□□印刷</w:t>
      </w:r>
      <w:r>
        <w:rPr>
          <w:rFonts w:hint="eastAsia" w:ascii="ＭＳ 明朝" w:hAnsi="ＭＳ 明朝" w:eastAsia="ＭＳ 明朝"/>
          <w:sz w:val="24"/>
        </w:rPr>
        <w:t>　　　　　　　　　　　　　（以下「乙」という。）とは、選挙運動用ポスターの作成について次のとおり契約を締結する。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品名　公職選挙法第１４３条に定めるポスター</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数量　　　　</w:t>
      </w:r>
      <w:r>
        <w:rPr>
          <w:rFonts w:hint="eastAsia" w:ascii="HG丸ｺﾞｼｯｸM-PRO" w:hAnsi="HG丸ｺﾞｼｯｸM-PRO" w:eastAsia="HG丸ｺﾞｼｯｸM-PRO"/>
          <w:b w:val="1"/>
          <w:color w:val="FF0000"/>
          <w:sz w:val="24"/>
        </w:rPr>
        <w:t>２００</w:t>
      </w:r>
      <w:r>
        <w:rPr>
          <w:rFonts w:hint="eastAsia" w:ascii="ＭＳ 明朝" w:hAnsi="ＭＳ 明朝" w:eastAsia="ＭＳ 明朝"/>
          <w:sz w:val="24"/>
        </w:rPr>
        <w:t>枚</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契約金額　　</w:t>
      </w:r>
      <w:r>
        <w:rPr>
          <w:rFonts w:hint="eastAsia" w:ascii="HG丸ｺﾞｼｯｸM-PRO" w:hAnsi="HG丸ｺﾞｼｯｸM-PRO" w:eastAsia="HG丸ｺﾞｼｯｸM-PRO"/>
          <w:b w:val="1"/>
          <w:color w:val="FF0000"/>
          <w:sz w:val="24"/>
        </w:rPr>
        <w:t>２００，０００</w:t>
      </w:r>
      <w:r>
        <w:rPr>
          <w:rFonts w:hint="eastAsia" w:ascii="ＭＳ 明朝" w:hAnsi="ＭＳ 明朝" w:eastAsia="ＭＳ 明朝"/>
          <w:sz w:val="24"/>
        </w:rPr>
        <w:t>円（単価（税込）</w:t>
      </w:r>
      <w:r>
        <w:rPr>
          <w:rFonts w:hint="eastAsia" w:ascii="HG丸ｺﾞｼｯｸM-PRO" w:hAnsi="HG丸ｺﾞｼｯｸM-PRO" w:eastAsia="HG丸ｺﾞｼｯｸM-PRO"/>
          <w:b w:val="1"/>
          <w:color w:val="FF0000"/>
          <w:sz w:val="24"/>
        </w:rPr>
        <w:t>１，</w:t>
      </w:r>
      <w:r>
        <w:rPr>
          <w:rFonts w:hint="eastAsia" w:ascii="HG丸ｺﾞｼｯｸM-PRO" w:hAnsi="HG丸ｺﾞｼｯｸM-PRO" w:eastAsia="HG丸ｺﾞｼｯｸM-PRO"/>
          <w:b w:val="1"/>
          <w:color w:val="FF0000"/>
          <w:sz w:val="24"/>
        </w:rPr>
        <w:t>000</w:t>
      </w:r>
      <w:r>
        <w:rPr>
          <w:rFonts w:hint="eastAsia" w:ascii="ＭＳ 明朝" w:hAnsi="ＭＳ 明朝" w:eastAsia="ＭＳ 明朝"/>
          <w:sz w:val="24"/>
        </w:rPr>
        <w:t>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納入期限　　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１０</w:t>
      </w:r>
      <w:r>
        <w:rPr>
          <w:rFonts w:hint="eastAsia" w:ascii="ＭＳ 明朝" w:hAnsi="ＭＳ 明朝" w:eastAsia="ＭＳ 明朝"/>
          <w:sz w:val="24"/>
        </w:rPr>
        <w:t>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における選挙運動の公営に関する条例に基づき邑南町に対し請求するものとし、甲</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はこれに必要な手続を遅滞なく行うものとする。なお、邑南町に請求する金額が契</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約金額に満たないときは、甲は乙に対し、不足額を速やかに支払うものとする。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　本契約に規定なき事項については、法令に従い甲乙協議の上、これを決定する。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w:t>
      </w:r>
      <w:r>
        <w:rPr>
          <w:rFonts w:hint="eastAsia" w:ascii="ＭＳ 明朝" w:hAnsi="ＭＳ 明朝" w:eastAsia="ＭＳ 明朝"/>
          <w:sz w:val="24"/>
        </w:rPr>
        <w:t>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w:t>
      </w:r>
      <w:bookmarkStart w:id="0" w:name="_GoBack"/>
      <w:bookmarkEnd w:id="0"/>
      <w:r>
        <w:rPr>
          <w:rFonts w:hint="eastAsia" w:ascii="ＭＳ 明朝" w:hAnsi="ＭＳ 明朝" w:eastAsia="ＭＳ 明朝"/>
          <w:sz w:val="24"/>
        </w:rPr>
        <w:t>員一般選挙候補者</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column">
                  <wp:posOffset>5019675</wp:posOffset>
                </wp:positionH>
                <wp:positionV relativeFrom="paragraph">
                  <wp:posOffset>66040</wp:posOffset>
                </wp:positionV>
                <wp:extent cx="485775" cy="485775"/>
                <wp:effectExtent l="635" t="635" r="29845" b="10795"/>
                <wp:wrapNone/>
                <wp:docPr id="1028" name="楕円 1"/>
                <a:graphic xmlns:a="http://schemas.openxmlformats.org/drawingml/2006/main">
                  <a:graphicData uri="http://schemas.microsoft.com/office/word/2010/wordprocessingShape">
                    <wps:wsp>
                      <wps:cNvPr id="1028" name="楕円 1"/>
                      <wps:cNvSpPr/>
                      <wps:spPr>
                        <a:xfrm>
                          <a:off x="0" y="0"/>
                          <a:ext cx="485775" cy="485775"/>
                        </a:xfrm>
                        <a:prstGeom prst="ellipse">
                          <a:avLst/>
                        </a:prstGeom>
                        <a:noFill/>
                        <a:ln w="22225" cap="flat" cmpd="sng" algn="ctr">
                          <a:solidFill>
                            <a:srgbClr val="FF0000"/>
                          </a:solidFill>
                          <a:prstDash val="solid"/>
                          <a:miter lim="800000"/>
                        </a:ln>
                        <a:effectLst/>
                      </wps:spPr>
                      <wps:bodyPr/>
                    </wps:wsp>
                  </a:graphicData>
                </a:graphic>
              </wp:anchor>
            </w:drawing>
          </mc:Choice>
          <mc:Fallback>
            <w:pict>
              <v:oval id="楕円 1" style="mso-position-vertical-relative:text;z-index:4;mso-wrap-distance-left:9pt;width:38.25pt;height:38.25pt;mso-position-horizontal-relative:text;position:absolute;margin-left:395.25pt;margin-top:5.2pt;mso-wrap-distance-bottom:0pt;mso-wrap-distance-right:9pt;mso-wrap-distance-top:0pt;" o:spid="_x0000_s1028" o:allowincell="t" o:allowoverlap="t" filled="f" stroked="t" strokecolor="#ff0000" strokeweight="1.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住　所　</w:t>
      </w:r>
      <w:r>
        <w:rPr>
          <w:rFonts w:hint="eastAsia" w:ascii="HG丸ｺﾞｼｯｸM-PRO" w:hAnsi="HG丸ｺﾞｼｯｸM-PRO" w:eastAsia="HG丸ｺﾞｼｯｸM-PRO"/>
          <w:b w:val="1"/>
          <w:color w:val="FF0000"/>
          <w:sz w:val="24"/>
        </w:rPr>
        <w:t>邑南町矢上６０００番地</w:t>
      </w:r>
    </w:p>
    <w:p>
      <w:pPr>
        <w:pStyle w:val="0"/>
        <w:rPr>
          <w:rFonts w:hint="default" w:ascii="ＭＳ 明朝" w:hAnsi="ＭＳ 明朝" w:eastAsia="ＭＳ 明朝"/>
          <w:sz w:val="24"/>
        </w:rPr>
      </w:pPr>
      <w:r>
        <w:rPr>
          <w:rFonts w:hint="eastAsia" w:ascii="ＭＳ 明朝" w:hAnsi="ＭＳ 明朝" w:eastAsia="ＭＳ 明朝"/>
          <w:sz w:val="24"/>
        </w:rPr>
        <w:t>　　　　　　　　氏　名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印</w:t>
      </w:r>
    </w:p>
    <w:p>
      <w:pPr>
        <w:pStyle w:val="0"/>
        <w:rPr>
          <w:rFonts w:hint="default" w:ascii="ＭＳ 明朝" w:hAnsi="ＭＳ 明朝" w:eastAsia="ＭＳ 明朝"/>
          <w:sz w:val="24"/>
        </w:rPr>
      </w:pP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margin">
                  <wp:posOffset>4953000</wp:posOffset>
                </wp:positionH>
                <wp:positionV relativeFrom="paragraph">
                  <wp:posOffset>8890</wp:posOffset>
                </wp:positionV>
                <wp:extent cx="657225" cy="609600"/>
                <wp:effectExtent l="635" t="635" r="29845" b="10795"/>
                <wp:wrapNone/>
                <wp:docPr id="1029" name="正方形/長方形 2"/>
                <a:graphic xmlns:a="http://schemas.openxmlformats.org/drawingml/2006/main">
                  <a:graphicData uri="http://schemas.microsoft.com/office/word/2010/wordprocessingShape">
                    <wps:wsp>
                      <wps:cNvPr id="1029" name="正方形/長方形 2"/>
                      <wps:cNvSpPr/>
                      <wps:spPr>
                        <a:xfrm>
                          <a:off x="0" y="0"/>
                          <a:ext cx="657225" cy="609600"/>
                        </a:xfrm>
                        <a:prstGeom prst="rect">
                          <a:avLst/>
                        </a:prstGeom>
                        <a:noFill/>
                        <a:ln w="22225" cap="flat" cmpd="sng" algn="ctr">
                          <a:solidFill>
                            <a:srgbClr val="FF0000"/>
                          </a:solidFill>
                          <a:prstDash val="solid"/>
                          <a:miter lim="800000"/>
                        </a:ln>
                        <a:effectLst/>
                      </wps:spPr>
                      <wps:bodyPr/>
                    </wps:wsp>
                  </a:graphicData>
                </a:graphic>
              </wp:anchor>
            </w:drawing>
          </mc:Choice>
          <mc:Fallback>
            <w:pict>
              <v:rect id="正方形/長方形 2" style="mso-position-vertical-relative:text;z-index:3;mso-wrap-distance-left:9pt;width:51.75pt;height:48pt;mso-position-horizontal-relative:margin;position:absolute;margin-left:390pt;margin-top:0.7pt;mso-wrap-distance-bottom:0pt;mso-wrap-distance-right:9pt;mso-wrap-distance-top:0pt;" o:spid="_x0000_s1029" o:allowincell="t" o:allowoverlap="t" filled="f" stroked="t" strokecolor="#ff0000" strokeweight="1.75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sz w:val="24"/>
        </w:rPr>
        <w:t>乙　住　所　</w:t>
      </w:r>
      <w:r>
        <w:rPr>
          <w:rFonts w:hint="eastAsia" w:ascii="HG丸ｺﾞｼｯｸM-PRO" w:hAnsi="HG丸ｺﾞｼｯｸM-PRO" w:eastAsia="HG丸ｺﾞｼｯｸM-PRO"/>
          <w:b w:val="1"/>
          <w:color w:val="FF0000"/>
          <w:sz w:val="24"/>
        </w:rPr>
        <w:t>邑南町矢上〇○番地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氏　名　</w:t>
      </w:r>
      <w:r>
        <w:rPr>
          <w:rFonts w:hint="eastAsia" w:ascii="HG丸ｺﾞｼｯｸM-PRO" w:hAnsi="HG丸ｺﾞｼｯｸM-PRO" w:eastAsia="HG丸ｺﾞｼｯｸM-PRO"/>
          <w:b w:val="1"/>
          <w:color w:val="FF0000"/>
          <w:sz w:val="24"/>
        </w:rPr>
        <w:t>（株）□□印刷　代表取締役　〇〇〇〇</w:t>
      </w:r>
      <w:r>
        <w:rPr>
          <w:rFonts w:hint="eastAsia" w:ascii="ＭＳ 明朝" w:hAnsi="ＭＳ 明朝" w:eastAsia="ＭＳ 明朝"/>
          <w:sz w:val="24"/>
        </w:rPr>
        <w:t>　　　　印</w:t>
      </w:r>
    </w:p>
    <w:p>
      <w:pPr>
        <w:pStyle w:val="0"/>
        <w:rPr>
          <w:rFonts w:hint="default" w:ascii="ＭＳ 明朝" w:hAnsi="ＭＳ 明朝" w:eastAsia="ＭＳ 明朝"/>
          <w:sz w:val="24"/>
        </w:rPr>
      </w:pPr>
    </w:p>
    <w:sectPr>
      <w:pgSz w:w="11906" w:h="16838"/>
      <w:pgMar w:top="1134" w:right="1418" w:bottom="90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5</Words>
  <Characters>568</Characters>
  <Application>JUST Note</Application>
  <Lines>40</Lines>
  <Paragraphs>27</Paragraphs>
  <Company>邑南町</Company>
  <CharactersWithSpaces>663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2024-09-05T08:22:11Z</cp:lastPrinted>
  <dcterms:created xsi:type="dcterms:W3CDTF">2021-03-11T05:39:00Z</dcterms:created>
  <dcterms:modified xsi:type="dcterms:W3CDTF">2024-09-05T08:22:17Z</dcterms:modified>
  <cp:revision>11</cp:revision>
</cp:coreProperties>
</file>